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48" w:rsidRPr="00E72029" w:rsidRDefault="000A6B48" w:rsidP="003D2E19">
      <w:pPr>
        <w:suppressAutoHyphens/>
        <w:spacing w:after="240"/>
        <w:jc w:val="center"/>
        <w:rPr>
          <w:b/>
          <w:sz w:val="28"/>
          <w:szCs w:val="28"/>
          <w:lang w:val="en-GB"/>
        </w:rPr>
      </w:pPr>
      <w:r w:rsidRPr="00E72029">
        <w:rPr>
          <w:b/>
          <w:sz w:val="28"/>
          <w:szCs w:val="28"/>
          <w:lang w:val="en-GB"/>
        </w:rPr>
        <w:t>Section I</w:t>
      </w:r>
    </w:p>
    <w:p w:rsidR="003D2E19" w:rsidRPr="00E72029" w:rsidRDefault="003D2E19" w:rsidP="000A6B48">
      <w:pPr>
        <w:suppressAutoHyphens/>
        <w:spacing w:after="240"/>
        <w:jc w:val="center"/>
        <w:rPr>
          <w:sz w:val="28"/>
          <w:szCs w:val="28"/>
          <w:lang w:val="en-GB"/>
        </w:rPr>
      </w:pPr>
      <w:r w:rsidRPr="00E72029">
        <w:rPr>
          <w:b/>
          <w:sz w:val="28"/>
          <w:szCs w:val="28"/>
          <w:lang w:val="en-GB"/>
        </w:rPr>
        <w:t>Instructions to Bidders</w:t>
      </w:r>
    </w:p>
    <w:p w:rsidR="003D2E19" w:rsidRPr="00E72029" w:rsidRDefault="003D2E19" w:rsidP="000A6B48">
      <w:pPr>
        <w:pStyle w:val="Head21"/>
        <w:spacing w:before="0" w:after="360"/>
        <w:jc w:val="left"/>
        <w:rPr>
          <w:sz w:val="8"/>
          <w:szCs w:val="24"/>
          <w:lang w:val="en-GB"/>
        </w:rPr>
      </w:pPr>
    </w:p>
    <w:tbl>
      <w:tblPr>
        <w:tblW w:w="9180" w:type="dxa"/>
        <w:tblInd w:w="108" w:type="dxa"/>
        <w:tblLayout w:type="fixed"/>
        <w:tblLook w:val="0000" w:firstRow="0" w:lastRow="0" w:firstColumn="0" w:lastColumn="0" w:noHBand="0" w:noVBand="0"/>
      </w:tblPr>
      <w:tblGrid>
        <w:gridCol w:w="2430"/>
        <w:gridCol w:w="6750"/>
      </w:tblGrid>
      <w:tr w:rsidR="003D2E19" w:rsidRPr="00E72029" w:rsidTr="007800AA">
        <w:tc>
          <w:tcPr>
            <w:tcW w:w="2430" w:type="dxa"/>
          </w:tcPr>
          <w:p w:rsidR="003D2E19" w:rsidRPr="00E72029" w:rsidRDefault="003D2E19" w:rsidP="008E6172">
            <w:pPr>
              <w:pStyle w:val="Head22"/>
              <w:rPr>
                <w:szCs w:val="24"/>
                <w:lang w:val="en-GB"/>
              </w:rPr>
            </w:pPr>
            <w:bookmarkStart w:id="0" w:name="_Toc454182992"/>
            <w:bookmarkStart w:id="1" w:name="_Toc482603241"/>
            <w:r w:rsidRPr="00E72029">
              <w:rPr>
                <w:szCs w:val="24"/>
                <w:lang w:val="en-GB"/>
              </w:rPr>
              <w:t>1.</w:t>
            </w:r>
            <w:r w:rsidRPr="00E72029">
              <w:rPr>
                <w:szCs w:val="24"/>
                <w:lang w:val="en-GB"/>
              </w:rPr>
              <w:tab/>
              <w:t>Scope of Bid</w:t>
            </w:r>
            <w:bookmarkEnd w:id="0"/>
            <w:bookmarkEnd w:id="1"/>
          </w:p>
        </w:tc>
        <w:tc>
          <w:tcPr>
            <w:tcW w:w="6750" w:type="dxa"/>
          </w:tcPr>
          <w:p w:rsidR="003D2E19" w:rsidRPr="00E72029" w:rsidRDefault="003D2E19" w:rsidP="00C13A5C">
            <w:pPr>
              <w:tabs>
                <w:tab w:val="left" w:pos="612"/>
              </w:tabs>
              <w:spacing w:after="200"/>
              <w:ind w:left="619" w:hanging="612"/>
              <w:jc w:val="both"/>
              <w:rPr>
                <w:szCs w:val="24"/>
                <w:lang w:val="en-GB"/>
              </w:rPr>
            </w:pPr>
            <w:r w:rsidRPr="00E72029">
              <w:rPr>
                <w:szCs w:val="24"/>
                <w:lang w:val="en-GB"/>
              </w:rPr>
              <w:t>1.1</w:t>
            </w:r>
            <w:r w:rsidRPr="00E72029">
              <w:rPr>
                <w:b/>
                <w:i/>
                <w:szCs w:val="24"/>
                <w:lang w:val="en-GB"/>
              </w:rPr>
              <w:tab/>
            </w:r>
            <w:r w:rsidRPr="00E72029">
              <w:rPr>
                <w:szCs w:val="24"/>
                <w:lang w:val="en-GB"/>
              </w:rPr>
              <w:t xml:space="preserve">The Purchaser, as specified in the </w:t>
            </w:r>
            <w:r w:rsidRPr="00E72029">
              <w:rPr>
                <w:b/>
                <w:szCs w:val="24"/>
                <w:lang w:val="en-GB"/>
              </w:rPr>
              <w:t xml:space="preserve">Bid Data </w:t>
            </w:r>
            <w:proofErr w:type="gramStart"/>
            <w:r w:rsidRPr="00E72029">
              <w:rPr>
                <w:b/>
                <w:szCs w:val="24"/>
                <w:lang w:val="en-GB"/>
              </w:rPr>
              <w:t>Sheet</w:t>
            </w:r>
            <w:r w:rsidR="004A14A9" w:rsidRPr="00E72029">
              <w:rPr>
                <w:b/>
                <w:szCs w:val="24"/>
                <w:lang w:val="en-GB"/>
              </w:rPr>
              <w:t>(</w:t>
            </w:r>
            <w:proofErr w:type="gramEnd"/>
            <w:r w:rsidR="004A14A9" w:rsidRPr="00E72029">
              <w:rPr>
                <w:b/>
                <w:szCs w:val="24"/>
                <w:lang w:val="en-GB"/>
              </w:rPr>
              <w:t>BDS)</w:t>
            </w:r>
            <w:r w:rsidRPr="00E72029">
              <w:rPr>
                <w:szCs w:val="24"/>
                <w:lang w:val="en-GB"/>
              </w:rPr>
              <w:t>and in the Special Conditions of Contra</w:t>
            </w:r>
            <w:r w:rsidR="00F04535">
              <w:rPr>
                <w:szCs w:val="24"/>
                <w:lang w:val="en-GB"/>
              </w:rPr>
              <w:t xml:space="preserve">ct (SCC), invites bids for the </w:t>
            </w:r>
            <w:r w:rsidR="0062631A">
              <w:rPr>
                <w:szCs w:val="24"/>
                <w:lang w:val="en-GB"/>
              </w:rPr>
              <w:t xml:space="preserve">Procurement for </w:t>
            </w:r>
            <w:r w:rsidR="00C13A5C">
              <w:rPr>
                <w:szCs w:val="24"/>
              </w:rPr>
              <w:t xml:space="preserve">maize seeds </w:t>
            </w:r>
            <w:r w:rsidRPr="00E72029">
              <w:rPr>
                <w:szCs w:val="24"/>
                <w:lang w:val="en-GB"/>
              </w:rPr>
              <w:t xml:space="preserve">described in the Schedule of Requirements. The name and identification number of the Contract is provided in the </w:t>
            </w:r>
            <w:r w:rsidRPr="00E72029">
              <w:rPr>
                <w:b/>
                <w:szCs w:val="24"/>
                <w:lang w:val="en-GB"/>
              </w:rPr>
              <w:t>Bid Data Sheet</w:t>
            </w:r>
            <w:r w:rsidRPr="00E72029">
              <w:rPr>
                <w:szCs w:val="24"/>
                <w:lang w:val="en-GB"/>
              </w:rPr>
              <w:t xml:space="preserve"> and in the SCC</w:t>
            </w:r>
            <w:r w:rsidR="00DC4F9C" w:rsidRPr="00E72029">
              <w:rPr>
                <w:szCs w:val="24"/>
                <w:lang w:val="en-GB"/>
              </w:rPr>
              <w:t>.</w:t>
            </w:r>
          </w:p>
        </w:tc>
      </w:tr>
      <w:tr w:rsidR="003D2E19" w:rsidRPr="00E72029" w:rsidTr="007800AA">
        <w:tc>
          <w:tcPr>
            <w:tcW w:w="2430" w:type="dxa"/>
          </w:tcPr>
          <w:p w:rsidR="003D2E19" w:rsidRPr="00E72029" w:rsidRDefault="003D2E19" w:rsidP="008E6172">
            <w:pPr>
              <w:pStyle w:val="Head22"/>
              <w:rPr>
                <w:szCs w:val="24"/>
                <w:lang w:val="en-GB"/>
              </w:rPr>
            </w:pPr>
            <w:bookmarkStart w:id="2" w:name="_Toc454182993"/>
            <w:bookmarkStart w:id="3" w:name="_Toc482603242"/>
            <w:r w:rsidRPr="00E72029">
              <w:rPr>
                <w:szCs w:val="24"/>
                <w:lang w:val="en-GB"/>
              </w:rPr>
              <w:t>2.</w:t>
            </w:r>
            <w:r w:rsidRPr="00E72029">
              <w:rPr>
                <w:szCs w:val="24"/>
                <w:lang w:val="en-GB"/>
              </w:rPr>
              <w:tab/>
              <w:t>Source of Funds</w:t>
            </w:r>
            <w:bookmarkEnd w:id="2"/>
            <w:bookmarkEnd w:id="3"/>
          </w:p>
        </w:tc>
        <w:tc>
          <w:tcPr>
            <w:tcW w:w="6750" w:type="dxa"/>
          </w:tcPr>
          <w:p w:rsidR="003D2E19" w:rsidRPr="00E72029" w:rsidRDefault="003D2E19" w:rsidP="00C13A5C">
            <w:pPr>
              <w:keepNext/>
              <w:keepLines/>
              <w:tabs>
                <w:tab w:val="left" w:pos="612"/>
              </w:tabs>
              <w:spacing w:after="200"/>
              <w:ind w:left="619" w:right="-18" w:hanging="630"/>
              <w:jc w:val="both"/>
              <w:rPr>
                <w:szCs w:val="24"/>
                <w:lang w:val="en-GB"/>
              </w:rPr>
            </w:pPr>
            <w:r w:rsidRPr="00E72029">
              <w:rPr>
                <w:szCs w:val="24"/>
                <w:lang w:val="en-GB"/>
              </w:rPr>
              <w:br w:type="page"/>
              <w:t>2.1</w:t>
            </w:r>
            <w:r w:rsidRPr="00E72029">
              <w:rPr>
                <w:i/>
                <w:szCs w:val="24"/>
                <w:lang w:val="en-GB"/>
              </w:rPr>
              <w:tab/>
            </w:r>
            <w:r w:rsidR="004A14A9" w:rsidRPr="00E72029">
              <w:rPr>
                <w:szCs w:val="24"/>
                <w:lang w:val="en-GB"/>
              </w:rPr>
              <w:t>The Purchaser</w:t>
            </w:r>
            <w:r w:rsidR="00482BAD">
              <w:rPr>
                <w:szCs w:val="24"/>
                <w:lang w:val="en-GB"/>
              </w:rPr>
              <w:t xml:space="preserve"> </w:t>
            </w:r>
            <w:r w:rsidRPr="00E72029">
              <w:rPr>
                <w:rStyle w:val="Style1"/>
                <w:rFonts w:ascii="Times New Roman" w:hAnsi="Times New Roman"/>
                <w:b w:val="0"/>
                <w:szCs w:val="24"/>
                <w:lang w:val="en-GB"/>
              </w:rPr>
              <w:t>named</w:t>
            </w:r>
            <w:r w:rsidR="00482BAD">
              <w:rPr>
                <w:rStyle w:val="Style1"/>
                <w:rFonts w:ascii="Times New Roman" w:hAnsi="Times New Roman"/>
                <w:b w:val="0"/>
                <w:szCs w:val="24"/>
                <w:lang w:val="en-GB"/>
              </w:rPr>
              <w:t xml:space="preserve"> </w:t>
            </w:r>
            <w:r w:rsidRPr="00E72029">
              <w:rPr>
                <w:rStyle w:val="Style1"/>
                <w:rFonts w:ascii="Times New Roman" w:hAnsi="Times New Roman"/>
                <w:b w:val="0"/>
                <w:szCs w:val="24"/>
                <w:lang w:val="en-GB"/>
              </w:rPr>
              <w:t>in</w:t>
            </w:r>
            <w:r w:rsidR="00482BAD">
              <w:rPr>
                <w:rStyle w:val="Style1"/>
                <w:rFonts w:ascii="Times New Roman" w:hAnsi="Times New Roman"/>
                <w:b w:val="0"/>
                <w:szCs w:val="24"/>
                <w:lang w:val="en-GB"/>
              </w:rPr>
              <w:t xml:space="preserve"> </w:t>
            </w:r>
            <w:r w:rsidRPr="00E72029">
              <w:rPr>
                <w:szCs w:val="24"/>
                <w:lang w:val="en-GB"/>
              </w:rPr>
              <w:t xml:space="preserve">the </w:t>
            </w:r>
            <w:r w:rsidRPr="00E72029">
              <w:rPr>
                <w:b/>
                <w:szCs w:val="24"/>
                <w:lang w:val="en-GB"/>
              </w:rPr>
              <w:t>Bid Data Sheet</w:t>
            </w:r>
            <w:r w:rsidR="0045769A" w:rsidRPr="00E72029">
              <w:rPr>
                <w:szCs w:val="24"/>
                <w:lang w:val="en-GB"/>
              </w:rPr>
              <w:t xml:space="preserve"> use </w:t>
            </w:r>
            <w:r w:rsidR="001E71AB">
              <w:rPr>
                <w:rFonts w:cs="Iskoola Pota"/>
                <w:b/>
                <w:szCs w:val="24"/>
                <w:lang w:val="en-GB" w:bidi="si-LK"/>
              </w:rPr>
              <w:t>(</w:t>
            </w:r>
            <w:r w:rsidR="00C13A5C">
              <w:rPr>
                <w:rFonts w:cs="Iskoola Pota"/>
                <w:b/>
                <w:szCs w:val="24"/>
                <w:lang w:val="en-GB" w:bidi="si-LK"/>
              </w:rPr>
              <w:t>Department of agriculture)</w:t>
            </w:r>
            <w:r w:rsidR="001E71AB">
              <w:rPr>
                <w:rFonts w:cs="Iskoola Pota"/>
                <w:b/>
                <w:szCs w:val="24"/>
                <w:lang w:val="en-GB" w:bidi="si-LK"/>
              </w:rPr>
              <w:t xml:space="preserve"> </w:t>
            </w:r>
            <w:r w:rsidRPr="00E72029">
              <w:rPr>
                <w:szCs w:val="24"/>
                <w:lang w:val="en-GB"/>
              </w:rPr>
              <w:t xml:space="preserve">for this contract. </w:t>
            </w:r>
          </w:p>
        </w:tc>
      </w:tr>
      <w:tr w:rsidR="003D2E19" w:rsidRPr="00E72029" w:rsidTr="007800AA">
        <w:tc>
          <w:tcPr>
            <w:tcW w:w="2430" w:type="dxa"/>
          </w:tcPr>
          <w:p w:rsidR="003D2E19" w:rsidRPr="00E72029" w:rsidRDefault="007F7F3E" w:rsidP="008E6172">
            <w:pPr>
              <w:pStyle w:val="Head22"/>
              <w:rPr>
                <w:szCs w:val="24"/>
                <w:lang w:val="en-GB"/>
              </w:rPr>
            </w:pPr>
            <w:bookmarkStart w:id="4" w:name="_Toc454182995"/>
            <w:bookmarkStart w:id="5" w:name="_Toc482603244"/>
            <w:r w:rsidRPr="00E72029">
              <w:rPr>
                <w:szCs w:val="24"/>
                <w:lang w:val="en-GB"/>
              </w:rPr>
              <w:t>3</w:t>
            </w:r>
            <w:r w:rsidR="003D2E19" w:rsidRPr="00E72029">
              <w:rPr>
                <w:szCs w:val="24"/>
                <w:lang w:val="en-GB"/>
              </w:rPr>
              <w:t>.</w:t>
            </w:r>
            <w:r w:rsidR="003D2E19" w:rsidRPr="00E72029">
              <w:rPr>
                <w:szCs w:val="24"/>
                <w:lang w:val="en-GB"/>
              </w:rPr>
              <w:tab/>
              <w:t>Eligibility</w:t>
            </w:r>
            <w:bookmarkEnd w:id="4"/>
            <w:bookmarkEnd w:id="5"/>
          </w:p>
        </w:tc>
        <w:tc>
          <w:tcPr>
            <w:tcW w:w="6750" w:type="dxa"/>
          </w:tcPr>
          <w:p w:rsidR="001F64AE" w:rsidRPr="00E72029" w:rsidRDefault="007F7F3E" w:rsidP="00C13A5C">
            <w:pPr>
              <w:tabs>
                <w:tab w:val="left" w:pos="612"/>
              </w:tabs>
              <w:spacing w:after="200"/>
              <w:ind w:left="612" w:hanging="630"/>
              <w:jc w:val="both"/>
              <w:rPr>
                <w:szCs w:val="24"/>
                <w:lang w:val="en-GB"/>
              </w:rPr>
            </w:pPr>
            <w:r w:rsidRPr="00E72029">
              <w:rPr>
                <w:szCs w:val="24"/>
                <w:lang w:val="en-GB"/>
              </w:rPr>
              <w:t>3</w:t>
            </w:r>
            <w:r w:rsidR="003D2E19" w:rsidRPr="00E72029">
              <w:rPr>
                <w:szCs w:val="24"/>
                <w:lang w:val="en-GB"/>
              </w:rPr>
              <w:t>.1</w:t>
            </w:r>
            <w:r w:rsidR="003D2E19" w:rsidRPr="00E72029">
              <w:rPr>
                <w:szCs w:val="24"/>
                <w:lang w:val="en-GB"/>
              </w:rPr>
              <w:tab/>
              <w:t xml:space="preserve">Except as provided </w:t>
            </w:r>
            <w:r w:rsidRPr="00E72029">
              <w:rPr>
                <w:szCs w:val="24"/>
                <w:lang w:val="en-GB"/>
              </w:rPr>
              <w:t xml:space="preserve">in </w:t>
            </w:r>
            <w:r w:rsidR="006410C8" w:rsidRPr="00E72029">
              <w:rPr>
                <w:b/>
                <w:szCs w:val="24"/>
                <w:lang w:val="en-GB"/>
              </w:rPr>
              <w:t>(BDS)</w:t>
            </w:r>
            <w:r w:rsidR="003D2E19" w:rsidRPr="00E72029">
              <w:rPr>
                <w:szCs w:val="24"/>
                <w:lang w:val="en-GB"/>
              </w:rPr>
              <w:t>this bidding process is</w:t>
            </w:r>
            <w:r w:rsidR="003D2E19" w:rsidRPr="00E72029">
              <w:rPr>
                <w:rStyle w:val="Style1"/>
                <w:rFonts w:ascii="Times New Roman" w:hAnsi="Times New Roman"/>
                <w:b w:val="0"/>
                <w:szCs w:val="24"/>
                <w:lang w:val="en-GB"/>
              </w:rPr>
              <w:t xml:space="preserve"> open to qualified (prequalified or not) firms or persons in Sri Lanka, those who are </w:t>
            </w:r>
            <w:r w:rsidR="00707191">
              <w:rPr>
                <w:rStyle w:val="Style1"/>
                <w:rFonts w:ascii="Times New Roman" w:hAnsi="Times New Roman"/>
                <w:b w:val="0"/>
                <w:szCs w:val="24"/>
                <w:lang w:val="en-GB"/>
              </w:rPr>
              <w:t>supplying</w:t>
            </w:r>
          </w:p>
        </w:tc>
      </w:tr>
      <w:tr w:rsidR="001F64AE" w:rsidRPr="00E72029" w:rsidTr="007800AA">
        <w:tc>
          <w:tcPr>
            <w:tcW w:w="2430" w:type="dxa"/>
          </w:tcPr>
          <w:p w:rsidR="001F64AE" w:rsidRPr="00E72029" w:rsidRDefault="007F7F3E" w:rsidP="008E6172">
            <w:pPr>
              <w:pStyle w:val="Head22"/>
              <w:rPr>
                <w:rFonts w:ascii="Tms Rmn" w:hAnsi="Tms Rmn"/>
                <w:szCs w:val="24"/>
                <w:lang w:val="en-GB"/>
              </w:rPr>
            </w:pPr>
            <w:bookmarkStart w:id="6" w:name="_Toc482603248"/>
            <w:bookmarkStart w:id="7" w:name="_Toc454182999"/>
            <w:r w:rsidRPr="00E72029">
              <w:rPr>
                <w:szCs w:val="24"/>
                <w:lang w:val="en-GB"/>
              </w:rPr>
              <w:t>4</w:t>
            </w:r>
            <w:r w:rsidR="001F64AE" w:rsidRPr="00E72029">
              <w:rPr>
                <w:szCs w:val="24"/>
                <w:lang w:val="en-GB"/>
              </w:rPr>
              <w:t>.</w:t>
            </w:r>
            <w:r w:rsidR="001F64AE" w:rsidRPr="00E72029">
              <w:rPr>
                <w:szCs w:val="24"/>
                <w:lang w:val="en-GB"/>
              </w:rPr>
              <w:tab/>
              <w:t>One Bid per Bidder</w:t>
            </w:r>
            <w:bookmarkEnd w:id="6"/>
            <w:bookmarkEnd w:id="7"/>
          </w:p>
        </w:tc>
        <w:tc>
          <w:tcPr>
            <w:tcW w:w="6750" w:type="dxa"/>
          </w:tcPr>
          <w:p w:rsidR="001F64AE" w:rsidRPr="00E72029" w:rsidRDefault="007F7F3E" w:rsidP="008E6172">
            <w:pPr>
              <w:keepNext/>
              <w:keepLines/>
              <w:tabs>
                <w:tab w:val="left" w:pos="612"/>
              </w:tabs>
              <w:spacing w:after="200"/>
              <w:ind w:left="634" w:hanging="634"/>
              <w:jc w:val="both"/>
              <w:rPr>
                <w:b/>
                <w:i/>
                <w:szCs w:val="24"/>
                <w:lang w:val="en-GB"/>
              </w:rPr>
            </w:pPr>
            <w:r w:rsidRPr="00E72029">
              <w:rPr>
                <w:szCs w:val="24"/>
                <w:lang w:val="en-GB"/>
              </w:rPr>
              <w:t>4</w:t>
            </w:r>
            <w:r w:rsidR="001F64AE" w:rsidRPr="00E72029">
              <w:rPr>
                <w:szCs w:val="24"/>
                <w:lang w:val="en-GB"/>
              </w:rPr>
              <w:t>.1</w:t>
            </w:r>
            <w:r w:rsidR="001F64AE" w:rsidRPr="00E72029">
              <w:rPr>
                <w:i/>
                <w:szCs w:val="24"/>
                <w:lang w:val="en-GB"/>
              </w:rPr>
              <w:tab/>
            </w:r>
            <w:r w:rsidR="001F64AE" w:rsidRPr="00E72029">
              <w:rPr>
                <w:szCs w:val="24"/>
                <w:lang w:val="en-GB"/>
              </w:rPr>
              <w:t>A firm shall submit only one bid either individually or as a partner of a joint venture (other than in cases of altern</w:t>
            </w:r>
            <w:r w:rsidRPr="00E72029">
              <w:rPr>
                <w:szCs w:val="24"/>
                <w:lang w:val="en-GB"/>
              </w:rPr>
              <w:t>atives pursuant to ITB Clause 16</w:t>
            </w:r>
            <w:r w:rsidR="001F64AE" w:rsidRPr="00E72029">
              <w:rPr>
                <w:szCs w:val="24"/>
                <w:lang w:val="en-GB"/>
              </w:rPr>
              <w:t xml:space="preserve">). A firm that submits either individually or, as a member of a joint venture, more than one bid will cause all the proposals with the firm’s participation to be disqualified. </w:t>
            </w:r>
          </w:p>
        </w:tc>
      </w:tr>
      <w:tr w:rsidR="001F64AE" w:rsidRPr="00E72029" w:rsidTr="007800AA">
        <w:tc>
          <w:tcPr>
            <w:tcW w:w="2430" w:type="dxa"/>
          </w:tcPr>
          <w:p w:rsidR="001F64AE" w:rsidRPr="00E72029" w:rsidRDefault="007F7F3E" w:rsidP="008E6172">
            <w:pPr>
              <w:pStyle w:val="Head22"/>
              <w:rPr>
                <w:szCs w:val="24"/>
                <w:lang w:val="en-GB"/>
              </w:rPr>
            </w:pPr>
            <w:bookmarkStart w:id="8" w:name="_Toc454183000"/>
            <w:bookmarkStart w:id="9" w:name="_Toc482603249"/>
            <w:r w:rsidRPr="00E72029">
              <w:rPr>
                <w:szCs w:val="24"/>
                <w:lang w:val="en-GB"/>
              </w:rPr>
              <w:t>5</w:t>
            </w:r>
            <w:r w:rsidR="001F64AE" w:rsidRPr="00E72029">
              <w:rPr>
                <w:szCs w:val="24"/>
                <w:lang w:val="en-GB"/>
              </w:rPr>
              <w:t>.</w:t>
            </w:r>
            <w:r w:rsidR="001F64AE" w:rsidRPr="00E72029">
              <w:rPr>
                <w:szCs w:val="24"/>
                <w:lang w:val="en-GB"/>
              </w:rPr>
              <w:tab/>
              <w:t>Cost of Bidding</w:t>
            </w:r>
            <w:bookmarkEnd w:id="8"/>
            <w:bookmarkEnd w:id="9"/>
          </w:p>
        </w:tc>
        <w:tc>
          <w:tcPr>
            <w:tcW w:w="6750" w:type="dxa"/>
          </w:tcPr>
          <w:p w:rsidR="001F64AE" w:rsidRPr="00E72029" w:rsidRDefault="007F7F3E" w:rsidP="00DC4F9C">
            <w:pPr>
              <w:keepNext/>
              <w:keepLines/>
              <w:tabs>
                <w:tab w:val="left" w:pos="612"/>
              </w:tabs>
              <w:spacing w:after="200"/>
              <w:ind w:left="634" w:right="158" w:hanging="634"/>
              <w:jc w:val="both"/>
              <w:rPr>
                <w:b/>
                <w:szCs w:val="24"/>
                <w:lang w:val="en-GB"/>
              </w:rPr>
            </w:pPr>
            <w:r w:rsidRPr="00E72029">
              <w:rPr>
                <w:szCs w:val="24"/>
                <w:lang w:val="en-GB"/>
              </w:rPr>
              <w:t>5</w:t>
            </w:r>
            <w:r w:rsidR="001F64AE" w:rsidRPr="00E72029">
              <w:rPr>
                <w:szCs w:val="24"/>
                <w:lang w:val="en-GB"/>
              </w:rPr>
              <w:t>.1</w:t>
            </w:r>
            <w:r w:rsidR="001F64AE" w:rsidRPr="00E72029">
              <w:rPr>
                <w:b/>
                <w:i/>
                <w:szCs w:val="24"/>
                <w:lang w:val="en-GB"/>
              </w:rPr>
              <w:tab/>
            </w:r>
            <w:r w:rsidR="001F64AE" w:rsidRPr="00E72029">
              <w:rPr>
                <w:spacing w:val="-4"/>
                <w:sz w:val="22"/>
                <w:szCs w:val="24"/>
                <w:lang w:val="en-GB"/>
              </w:rPr>
              <w:t>The Bidder shall bear all costs associated with the preparation and submission of its bid, and the Purchaser will in no case be responsible or liable for those costs, regardless of the conduct or outcome of the bidding process</w:t>
            </w:r>
            <w:r w:rsidR="001F64AE" w:rsidRPr="00E72029">
              <w:rPr>
                <w:spacing w:val="-4"/>
                <w:szCs w:val="24"/>
                <w:lang w:val="en-GB"/>
              </w:rPr>
              <w:t>.</w:t>
            </w:r>
          </w:p>
        </w:tc>
      </w:tr>
      <w:tr w:rsidR="001F64AE" w:rsidRPr="00E72029" w:rsidTr="007800AA">
        <w:tc>
          <w:tcPr>
            <w:tcW w:w="2430" w:type="dxa"/>
          </w:tcPr>
          <w:p w:rsidR="001F64AE" w:rsidRPr="00E72029" w:rsidRDefault="007F7F3E" w:rsidP="008E6172">
            <w:pPr>
              <w:pStyle w:val="Head22"/>
              <w:rPr>
                <w:szCs w:val="24"/>
                <w:lang w:val="en-GB"/>
              </w:rPr>
            </w:pPr>
            <w:bookmarkStart w:id="10" w:name="_Toc454183002"/>
            <w:bookmarkStart w:id="11" w:name="_Toc482603251"/>
            <w:r w:rsidRPr="00E72029">
              <w:rPr>
                <w:szCs w:val="24"/>
                <w:lang w:val="en-GB"/>
              </w:rPr>
              <w:t>6</w:t>
            </w:r>
            <w:r w:rsidR="001F64AE" w:rsidRPr="00E72029">
              <w:rPr>
                <w:szCs w:val="24"/>
                <w:lang w:val="en-GB"/>
              </w:rPr>
              <w:t>.</w:t>
            </w:r>
            <w:r w:rsidR="001F64AE" w:rsidRPr="00E72029">
              <w:rPr>
                <w:szCs w:val="24"/>
                <w:lang w:val="en-GB"/>
              </w:rPr>
              <w:tab/>
              <w:t>Content of Bidding Documents</w:t>
            </w:r>
            <w:bookmarkEnd w:id="10"/>
            <w:bookmarkEnd w:id="11"/>
          </w:p>
        </w:tc>
        <w:tc>
          <w:tcPr>
            <w:tcW w:w="6750" w:type="dxa"/>
          </w:tcPr>
          <w:p w:rsidR="001F64AE" w:rsidRPr="00E72029" w:rsidRDefault="007F7F3E" w:rsidP="008E6172">
            <w:pPr>
              <w:keepNext/>
              <w:keepLines/>
              <w:tabs>
                <w:tab w:val="left" w:pos="634"/>
              </w:tabs>
              <w:spacing w:after="200"/>
              <w:ind w:left="634" w:hanging="634"/>
              <w:jc w:val="both"/>
              <w:rPr>
                <w:b/>
                <w:szCs w:val="24"/>
                <w:lang w:val="en-GB"/>
              </w:rPr>
            </w:pPr>
            <w:r w:rsidRPr="00E72029">
              <w:rPr>
                <w:szCs w:val="24"/>
                <w:lang w:val="en-GB"/>
              </w:rPr>
              <w:t>6</w:t>
            </w:r>
            <w:r w:rsidR="001F64AE" w:rsidRPr="00E72029">
              <w:rPr>
                <w:szCs w:val="24"/>
                <w:lang w:val="en-GB"/>
              </w:rPr>
              <w:t>.1</w:t>
            </w:r>
            <w:r w:rsidR="001F64AE" w:rsidRPr="00E72029">
              <w:rPr>
                <w:szCs w:val="24"/>
                <w:lang w:val="en-GB"/>
              </w:rPr>
              <w:tab/>
            </w:r>
            <w:r w:rsidR="001F64AE" w:rsidRPr="00E72029">
              <w:rPr>
                <w:spacing w:val="-3"/>
                <w:szCs w:val="24"/>
                <w:lang w:val="en-GB"/>
              </w:rPr>
              <w:t xml:space="preserve">The Bidding Documents are those stated below and should be read in conjunction with any addendum issued </w:t>
            </w:r>
            <w:r w:rsidRPr="00E72029">
              <w:rPr>
                <w:spacing w:val="-3"/>
                <w:szCs w:val="24"/>
                <w:lang w:val="en-GB"/>
              </w:rPr>
              <w:t>in accordance with ITB Clause 8</w:t>
            </w:r>
            <w:r w:rsidR="001F64AE" w:rsidRPr="00E72029">
              <w:rPr>
                <w:spacing w:val="-3"/>
                <w:szCs w:val="24"/>
                <w:lang w:val="en-GB"/>
              </w:rPr>
              <w:t>.</w:t>
            </w:r>
          </w:p>
        </w:tc>
      </w:tr>
      <w:tr w:rsidR="001F64AE" w:rsidRPr="00E72029" w:rsidTr="007800AA">
        <w:tc>
          <w:tcPr>
            <w:tcW w:w="2430" w:type="dxa"/>
          </w:tcPr>
          <w:p w:rsidR="001F64AE" w:rsidRPr="00E72029" w:rsidRDefault="001F64AE" w:rsidP="008E6172">
            <w:pPr>
              <w:pStyle w:val="Head22"/>
              <w:rPr>
                <w:szCs w:val="24"/>
                <w:lang w:val="en-GB"/>
              </w:rPr>
            </w:pPr>
          </w:p>
        </w:tc>
        <w:tc>
          <w:tcPr>
            <w:tcW w:w="6750" w:type="dxa"/>
          </w:tcPr>
          <w:p w:rsidR="001F64AE" w:rsidRPr="00E72029" w:rsidRDefault="001F64AE" w:rsidP="008E6172">
            <w:pPr>
              <w:tabs>
                <w:tab w:val="left" w:pos="2052"/>
              </w:tabs>
              <w:ind w:left="2052" w:right="158" w:hanging="1440"/>
              <w:rPr>
                <w:szCs w:val="24"/>
                <w:lang w:val="en-GB"/>
              </w:rPr>
            </w:pPr>
            <w:r w:rsidRPr="00E72029">
              <w:rPr>
                <w:szCs w:val="24"/>
                <w:lang w:val="en-GB"/>
              </w:rPr>
              <w:t>Section I.</w:t>
            </w:r>
            <w:r w:rsidRPr="00E72029">
              <w:rPr>
                <w:szCs w:val="24"/>
                <w:lang w:val="en-GB"/>
              </w:rPr>
              <w:tab/>
              <w:t xml:space="preserve">Instructions to Bidders (ITB) </w:t>
            </w:r>
          </w:p>
          <w:p w:rsidR="001F64AE" w:rsidRPr="00E72029" w:rsidRDefault="001F64AE" w:rsidP="008E6172">
            <w:pPr>
              <w:tabs>
                <w:tab w:val="left" w:pos="2052"/>
              </w:tabs>
              <w:ind w:left="2052" w:right="158" w:hanging="1440"/>
              <w:rPr>
                <w:szCs w:val="24"/>
                <w:lang w:val="en-GB"/>
              </w:rPr>
            </w:pPr>
            <w:r w:rsidRPr="00E72029">
              <w:rPr>
                <w:szCs w:val="24"/>
                <w:lang w:val="en-GB"/>
              </w:rPr>
              <w:t>Section II.</w:t>
            </w:r>
            <w:r w:rsidRPr="00E72029">
              <w:rPr>
                <w:szCs w:val="24"/>
                <w:lang w:val="en-GB"/>
              </w:rPr>
              <w:tab/>
              <w:t>Bid Data Sheet (BDS)</w:t>
            </w:r>
          </w:p>
          <w:p w:rsidR="001F64AE" w:rsidRPr="00E72029" w:rsidRDefault="001F64AE" w:rsidP="008E6172">
            <w:pPr>
              <w:tabs>
                <w:tab w:val="left" w:pos="2052"/>
              </w:tabs>
              <w:ind w:left="2052" w:right="158" w:hanging="1440"/>
              <w:rPr>
                <w:szCs w:val="24"/>
                <w:lang w:val="en-GB"/>
              </w:rPr>
            </w:pPr>
            <w:r w:rsidRPr="00E72029">
              <w:rPr>
                <w:szCs w:val="24"/>
                <w:lang w:val="en-GB"/>
              </w:rPr>
              <w:t xml:space="preserve">Section III </w:t>
            </w:r>
            <w:r w:rsidRPr="00E72029">
              <w:rPr>
                <w:szCs w:val="24"/>
                <w:lang w:val="en-GB"/>
              </w:rPr>
              <w:tab/>
            </w:r>
            <w:r w:rsidR="007F7F3E" w:rsidRPr="00E72029">
              <w:rPr>
                <w:szCs w:val="24"/>
                <w:lang w:val="en-GB"/>
              </w:rPr>
              <w:t>Bid Submission form and Price schedule</w:t>
            </w:r>
          </w:p>
          <w:p w:rsidR="001F64AE" w:rsidRPr="00E72029" w:rsidRDefault="001F64AE" w:rsidP="008E6172">
            <w:pPr>
              <w:tabs>
                <w:tab w:val="left" w:pos="2052"/>
              </w:tabs>
              <w:ind w:left="2052" w:right="158" w:hanging="1440"/>
              <w:rPr>
                <w:szCs w:val="24"/>
                <w:lang w:val="en-GB"/>
              </w:rPr>
            </w:pPr>
            <w:r w:rsidRPr="00E72029">
              <w:rPr>
                <w:szCs w:val="24"/>
                <w:lang w:val="en-GB"/>
              </w:rPr>
              <w:t>Section IV.</w:t>
            </w:r>
            <w:r w:rsidRPr="00E72029">
              <w:rPr>
                <w:szCs w:val="24"/>
                <w:lang w:val="en-GB"/>
              </w:rPr>
              <w:tab/>
              <w:t>General Conditions of Contract (GCC)</w:t>
            </w:r>
          </w:p>
          <w:p w:rsidR="001F64AE" w:rsidRPr="00E72029" w:rsidRDefault="001F64AE" w:rsidP="008E6172">
            <w:pPr>
              <w:tabs>
                <w:tab w:val="left" w:pos="2052"/>
              </w:tabs>
              <w:ind w:left="2052" w:right="158" w:hanging="1440"/>
              <w:rPr>
                <w:szCs w:val="24"/>
                <w:lang w:val="en-GB"/>
              </w:rPr>
            </w:pPr>
            <w:r w:rsidRPr="00E72029">
              <w:rPr>
                <w:szCs w:val="24"/>
                <w:lang w:val="en-GB"/>
              </w:rPr>
              <w:t>Section V.</w:t>
            </w:r>
            <w:r w:rsidRPr="00E72029">
              <w:rPr>
                <w:szCs w:val="24"/>
                <w:lang w:val="en-GB"/>
              </w:rPr>
              <w:tab/>
              <w:t>Special Conditions of Contract (SCC)</w:t>
            </w:r>
          </w:p>
          <w:p w:rsidR="001F64AE" w:rsidRPr="00E72029" w:rsidRDefault="001F64AE" w:rsidP="008E6172">
            <w:pPr>
              <w:tabs>
                <w:tab w:val="left" w:pos="2052"/>
              </w:tabs>
              <w:ind w:left="2052" w:right="158" w:hanging="1440"/>
              <w:rPr>
                <w:szCs w:val="24"/>
                <w:lang w:val="en-GB"/>
              </w:rPr>
            </w:pPr>
            <w:r w:rsidRPr="00E72029">
              <w:rPr>
                <w:szCs w:val="24"/>
                <w:lang w:val="en-GB"/>
              </w:rPr>
              <w:t>Section VI.</w:t>
            </w:r>
            <w:r w:rsidRPr="00E72029">
              <w:rPr>
                <w:szCs w:val="24"/>
                <w:lang w:val="en-GB"/>
              </w:rPr>
              <w:tab/>
              <w:t>Schedule of Requirements</w:t>
            </w:r>
          </w:p>
          <w:p w:rsidR="001F64AE" w:rsidRPr="00E72029" w:rsidRDefault="001F64AE" w:rsidP="008E6172">
            <w:pPr>
              <w:tabs>
                <w:tab w:val="left" w:pos="432"/>
                <w:tab w:val="left" w:pos="2052"/>
              </w:tabs>
              <w:ind w:left="2059" w:right="158" w:hanging="1440"/>
              <w:rPr>
                <w:szCs w:val="24"/>
                <w:lang w:val="en-GB"/>
              </w:rPr>
            </w:pPr>
            <w:r w:rsidRPr="00E72029">
              <w:rPr>
                <w:szCs w:val="24"/>
                <w:lang w:val="en-GB"/>
              </w:rPr>
              <w:t>Section VII.</w:t>
            </w:r>
            <w:r w:rsidRPr="00E72029">
              <w:rPr>
                <w:szCs w:val="24"/>
                <w:lang w:val="en-GB"/>
              </w:rPr>
              <w:tab/>
              <w:t xml:space="preserve">Technical Specifications </w:t>
            </w:r>
          </w:p>
          <w:p w:rsidR="001F64AE" w:rsidRPr="00E72029" w:rsidRDefault="001F64AE" w:rsidP="008041C4">
            <w:pPr>
              <w:tabs>
                <w:tab w:val="left" w:pos="432"/>
                <w:tab w:val="left" w:pos="2052"/>
              </w:tabs>
              <w:spacing w:after="200"/>
              <w:ind w:left="2059" w:right="158" w:hanging="1440"/>
              <w:rPr>
                <w:szCs w:val="24"/>
                <w:lang w:val="en-GB"/>
              </w:rPr>
            </w:pPr>
            <w:r w:rsidRPr="00E72029">
              <w:rPr>
                <w:szCs w:val="24"/>
                <w:lang w:val="en-GB"/>
              </w:rPr>
              <w:t>Section VIII.</w:t>
            </w:r>
            <w:r w:rsidRPr="00E72029">
              <w:rPr>
                <w:szCs w:val="24"/>
                <w:lang w:val="en-GB"/>
              </w:rPr>
              <w:tab/>
              <w:t xml:space="preserve">Sample Forms </w:t>
            </w:r>
          </w:p>
        </w:tc>
      </w:tr>
      <w:tr w:rsidR="001F64AE" w:rsidRPr="00E72029" w:rsidTr="007800AA">
        <w:tc>
          <w:tcPr>
            <w:tcW w:w="2430" w:type="dxa"/>
          </w:tcPr>
          <w:p w:rsidR="001F64AE" w:rsidRPr="00E72029" w:rsidRDefault="001F64AE" w:rsidP="008E6172">
            <w:pPr>
              <w:pStyle w:val="Head22"/>
              <w:rPr>
                <w:szCs w:val="24"/>
                <w:lang w:val="en-GB"/>
              </w:rPr>
            </w:pPr>
          </w:p>
        </w:tc>
        <w:tc>
          <w:tcPr>
            <w:tcW w:w="6750" w:type="dxa"/>
          </w:tcPr>
          <w:p w:rsidR="001F64AE" w:rsidRDefault="007F7F3E" w:rsidP="008E6172">
            <w:pPr>
              <w:tabs>
                <w:tab w:val="left" w:pos="634"/>
              </w:tabs>
              <w:spacing w:after="120"/>
              <w:ind w:left="634" w:hanging="634"/>
              <w:jc w:val="both"/>
              <w:rPr>
                <w:szCs w:val="24"/>
                <w:lang w:val="en-GB"/>
              </w:rPr>
            </w:pPr>
            <w:r w:rsidRPr="00E72029">
              <w:rPr>
                <w:szCs w:val="24"/>
                <w:lang w:val="en-GB"/>
              </w:rPr>
              <w:t>6</w:t>
            </w:r>
            <w:r w:rsidR="001F64AE" w:rsidRPr="00E72029">
              <w:rPr>
                <w:szCs w:val="24"/>
                <w:lang w:val="en-GB"/>
              </w:rPr>
              <w:t>.2</w:t>
            </w:r>
            <w:r w:rsidR="001F64AE" w:rsidRPr="00E72029">
              <w:rPr>
                <w:szCs w:val="24"/>
                <w:lang w:val="en-GB"/>
              </w:rPr>
              <w:tab/>
              <w:t>The “Invitation for Bids” does not form part of the Bidding Documents and is included as a reference only. In case of discrepancies between the Invitation for Bid and th</w:t>
            </w:r>
            <w:r w:rsidRPr="00E72029">
              <w:rPr>
                <w:szCs w:val="24"/>
                <w:lang w:val="en-GB"/>
              </w:rPr>
              <w:t>e Bidding Documents listed in 6</w:t>
            </w:r>
            <w:r w:rsidR="001F64AE" w:rsidRPr="00E72029">
              <w:rPr>
                <w:szCs w:val="24"/>
                <w:lang w:val="en-GB"/>
              </w:rPr>
              <w:t>.1 above, said Bidding Documents will take precedence.</w:t>
            </w:r>
          </w:p>
          <w:p w:rsidR="00F408C5" w:rsidRPr="00E72029" w:rsidRDefault="00F408C5" w:rsidP="008E6172">
            <w:pPr>
              <w:tabs>
                <w:tab w:val="left" w:pos="634"/>
              </w:tabs>
              <w:spacing w:after="120"/>
              <w:ind w:left="634" w:hanging="634"/>
              <w:jc w:val="both"/>
              <w:rPr>
                <w:b/>
                <w:szCs w:val="24"/>
                <w:lang w:val="en-GB"/>
              </w:rPr>
            </w:pPr>
          </w:p>
        </w:tc>
      </w:tr>
      <w:tr w:rsidR="001F64AE" w:rsidRPr="00E72029" w:rsidTr="007800AA">
        <w:tc>
          <w:tcPr>
            <w:tcW w:w="2430" w:type="dxa"/>
          </w:tcPr>
          <w:p w:rsidR="006F1CBC" w:rsidRDefault="006F1CBC" w:rsidP="008E6172">
            <w:pPr>
              <w:pStyle w:val="Head22"/>
              <w:rPr>
                <w:szCs w:val="24"/>
                <w:lang w:val="en-GB"/>
              </w:rPr>
            </w:pPr>
            <w:bookmarkStart w:id="12" w:name="_Toc454183003"/>
            <w:bookmarkStart w:id="13" w:name="_Toc482603252"/>
          </w:p>
          <w:p w:rsidR="001F64AE" w:rsidRPr="00E72029" w:rsidRDefault="007F7F3E" w:rsidP="008E6172">
            <w:pPr>
              <w:pStyle w:val="Head22"/>
              <w:rPr>
                <w:szCs w:val="24"/>
                <w:lang w:val="en-GB"/>
              </w:rPr>
            </w:pPr>
            <w:r w:rsidRPr="00E72029">
              <w:rPr>
                <w:szCs w:val="24"/>
                <w:lang w:val="en-GB"/>
              </w:rPr>
              <w:t>7</w:t>
            </w:r>
            <w:r w:rsidR="001F64AE" w:rsidRPr="00E72029">
              <w:rPr>
                <w:szCs w:val="24"/>
                <w:lang w:val="en-GB"/>
              </w:rPr>
              <w:t>.</w:t>
            </w:r>
            <w:r w:rsidR="001F64AE" w:rsidRPr="00E72029">
              <w:rPr>
                <w:szCs w:val="24"/>
                <w:lang w:val="en-GB"/>
              </w:rPr>
              <w:tab/>
              <w:t>Clarification of Bidding Documents</w:t>
            </w:r>
            <w:bookmarkEnd w:id="12"/>
            <w:bookmarkEnd w:id="13"/>
          </w:p>
        </w:tc>
        <w:tc>
          <w:tcPr>
            <w:tcW w:w="6750" w:type="dxa"/>
          </w:tcPr>
          <w:p w:rsidR="006F1CBC" w:rsidRDefault="006F1CBC" w:rsidP="008E6172">
            <w:pPr>
              <w:tabs>
                <w:tab w:val="left" w:pos="612"/>
              </w:tabs>
              <w:ind w:left="612" w:hanging="612"/>
              <w:jc w:val="both"/>
              <w:rPr>
                <w:spacing w:val="-3"/>
                <w:szCs w:val="24"/>
                <w:lang w:val="en-GB"/>
              </w:rPr>
            </w:pPr>
          </w:p>
          <w:p w:rsidR="001F64AE" w:rsidRPr="00E72029" w:rsidRDefault="001F64AE" w:rsidP="008E6172">
            <w:pPr>
              <w:tabs>
                <w:tab w:val="left" w:pos="612"/>
              </w:tabs>
              <w:ind w:left="612" w:hanging="612"/>
              <w:jc w:val="both"/>
              <w:rPr>
                <w:szCs w:val="24"/>
                <w:lang w:val="en-GB"/>
              </w:rPr>
            </w:pPr>
            <w:r w:rsidRPr="00E72029">
              <w:rPr>
                <w:spacing w:val="-3"/>
                <w:szCs w:val="24"/>
                <w:lang w:val="en-GB"/>
              </w:rPr>
              <w:t>11.1</w:t>
            </w:r>
            <w:r w:rsidRPr="00E72029">
              <w:rPr>
                <w:spacing w:val="-3"/>
                <w:szCs w:val="24"/>
                <w:lang w:val="en-GB"/>
              </w:rPr>
              <w:tab/>
            </w:r>
            <w:r w:rsidRPr="00E72029">
              <w:rPr>
                <w:spacing w:val="-4"/>
                <w:szCs w:val="24"/>
                <w:lang w:val="en-GB"/>
              </w:rPr>
              <w:t xml:space="preserve">A prospective Bidder requiring any clarification of the Bidding Documents shall contact the </w:t>
            </w:r>
            <w:r w:rsidRPr="00E72029">
              <w:rPr>
                <w:rStyle w:val="Style1"/>
                <w:spacing w:val="-4"/>
                <w:szCs w:val="24"/>
                <w:lang w:val="en-GB"/>
              </w:rPr>
              <w:t xml:space="preserve">Purchaser </w:t>
            </w:r>
            <w:r w:rsidRPr="00E72029">
              <w:rPr>
                <w:spacing w:val="-4"/>
                <w:szCs w:val="24"/>
                <w:lang w:val="en-GB"/>
              </w:rPr>
              <w:t xml:space="preserve">in writing or by cable (for these ITB, the term “cable” is deemed to include electronic mail, telex, or facsimile) at the </w:t>
            </w:r>
            <w:r w:rsidRPr="00E72029">
              <w:rPr>
                <w:rStyle w:val="Style1"/>
                <w:spacing w:val="-4"/>
                <w:szCs w:val="24"/>
                <w:lang w:val="en-GB"/>
              </w:rPr>
              <w:t>Purchaser’s</w:t>
            </w:r>
            <w:r w:rsidRPr="00E72029">
              <w:rPr>
                <w:spacing w:val="-4"/>
                <w:szCs w:val="24"/>
                <w:lang w:val="en-GB"/>
              </w:rPr>
              <w:t xml:space="preserve"> address </w:t>
            </w:r>
            <w:r w:rsidRPr="00E72029">
              <w:rPr>
                <w:rStyle w:val="Style1"/>
                <w:spacing w:val="-4"/>
                <w:szCs w:val="24"/>
                <w:lang w:val="en-GB"/>
              </w:rPr>
              <w:t>indicated in the Bid Data Sheet.</w:t>
            </w:r>
            <w:r w:rsidRPr="00E72029">
              <w:rPr>
                <w:spacing w:val="-4"/>
                <w:szCs w:val="24"/>
                <w:lang w:val="en-GB"/>
              </w:rPr>
              <w:t xml:space="preserve"> The </w:t>
            </w:r>
            <w:r w:rsidRPr="00E72029">
              <w:rPr>
                <w:rStyle w:val="Style1"/>
                <w:spacing w:val="-4"/>
                <w:szCs w:val="24"/>
                <w:lang w:val="en-GB"/>
              </w:rPr>
              <w:t xml:space="preserve">Purchaser </w:t>
            </w:r>
            <w:r w:rsidRPr="00E72029">
              <w:rPr>
                <w:spacing w:val="-4"/>
                <w:szCs w:val="24"/>
                <w:lang w:val="en-GB"/>
              </w:rPr>
              <w:t xml:space="preserve">will respond </w:t>
            </w:r>
            <w:r w:rsidRPr="00E72029">
              <w:rPr>
                <w:rStyle w:val="Style1"/>
                <w:spacing w:val="-4"/>
                <w:szCs w:val="24"/>
                <w:lang w:val="en-GB"/>
              </w:rPr>
              <w:t xml:space="preserve">in writing to any request for clarification </w:t>
            </w:r>
            <w:r w:rsidRPr="00E72029">
              <w:rPr>
                <w:rStyle w:val="Style1"/>
                <w:spacing w:val="-4"/>
                <w:szCs w:val="24"/>
                <w:lang w:val="en-GB"/>
              </w:rPr>
              <w:lastRenderedPageBreak/>
              <w:t xml:space="preserve">received no later than fourteen (14) calendar days </w:t>
            </w:r>
            <w:r w:rsidRPr="00E72029">
              <w:rPr>
                <w:spacing w:val="-4"/>
                <w:szCs w:val="24"/>
                <w:lang w:val="en-GB"/>
              </w:rPr>
              <w:t>prior to the deadline of submission of bids. Copies of the Purchaser’s response shall be sent to all prospective Bidders who have purchased the Bidding Documents, including a description of the inquiry but without identifying its source.</w:t>
            </w:r>
          </w:p>
          <w:p w:rsidR="001F64AE" w:rsidRPr="00E72029" w:rsidRDefault="001F64AE" w:rsidP="008E6172">
            <w:pPr>
              <w:tabs>
                <w:tab w:val="left" w:pos="612"/>
              </w:tabs>
              <w:ind w:left="612" w:hanging="612"/>
              <w:rPr>
                <w:spacing w:val="-3"/>
                <w:szCs w:val="24"/>
                <w:lang w:val="en-GB"/>
              </w:rPr>
            </w:pPr>
          </w:p>
        </w:tc>
      </w:tr>
      <w:tr w:rsidR="001F64AE" w:rsidRPr="00E72029" w:rsidTr="007800AA">
        <w:tc>
          <w:tcPr>
            <w:tcW w:w="2430" w:type="dxa"/>
          </w:tcPr>
          <w:p w:rsidR="001F64AE" w:rsidRPr="00E72029" w:rsidRDefault="007F7F3E" w:rsidP="008E6172">
            <w:pPr>
              <w:pStyle w:val="Head22"/>
              <w:rPr>
                <w:szCs w:val="24"/>
                <w:lang w:val="en-GB"/>
              </w:rPr>
            </w:pPr>
            <w:bookmarkStart w:id="14" w:name="_Toc454183004"/>
            <w:bookmarkStart w:id="15" w:name="_Toc482603253"/>
            <w:r w:rsidRPr="00E72029">
              <w:rPr>
                <w:szCs w:val="24"/>
                <w:lang w:val="en-GB"/>
              </w:rPr>
              <w:lastRenderedPageBreak/>
              <w:t>8</w:t>
            </w:r>
            <w:r w:rsidR="001F64AE" w:rsidRPr="00E72029">
              <w:rPr>
                <w:szCs w:val="24"/>
                <w:lang w:val="en-GB"/>
              </w:rPr>
              <w:t>.</w:t>
            </w:r>
            <w:r w:rsidR="001F64AE" w:rsidRPr="00E72029">
              <w:rPr>
                <w:szCs w:val="24"/>
                <w:lang w:val="en-GB"/>
              </w:rPr>
              <w:tab/>
              <w:t>Amendment of Bidding Documents</w:t>
            </w:r>
            <w:bookmarkEnd w:id="14"/>
            <w:bookmarkEnd w:id="15"/>
          </w:p>
        </w:tc>
        <w:tc>
          <w:tcPr>
            <w:tcW w:w="6750" w:type="dxa"/>
          </w:tcPr>
          <w:p w:rsidR="001F64AE" w:rsidRPr="00E72029" w:rsidRDefault="007F7F3E" w:rsidP="008E6172">
            <w:pPr>
              <w:tabs>
                <w:tab w:val="left" w:pos="634"/>
              </w:tabs>
              <w:spacing w:after="200"/>
              <w:ind w:left="634" w:hanging="634"/>
              <w:jc w:val="both"/>
              <w:rPr>
                <w:spacing w:val="-3"/>
                <w:szCs w:val="24"/>
                <w:lang w:val="en-GB"/>
              </w:rPr>
            </w:pPr>
            <w:r w:rsidRPr="00E72029">
              <w:rPr>
                <w:spacing w:val="-3"/>
                <w:szCs w:val="24"/>
                <w:lang w:val="en-GB"/>
              </w:rPr>
              <w:t>8</w:t>
            </w:r>
            <w:r w:rsidR="001F64AE" w:rsidRPr="00E72029">
              <w:rPr>
                <w:spacing w:val="-3"/>
                <w:szCs w:val="24"/>
                <w:lang w:val="en-GB"/>
              </w:rPr>
              <w:t>.1</w:t>
            </w:r>
            <w:r w:rsidR="001F64AE" w:rsidRPr="00E72029">
              <w:rPr>
                <w:spacing w:val="-3"/>
                <w:szCs w:val="24"/>
                <w:lang w:val="en-GB"/>
              </w:rPr>
              <w:tab/>
            </w:r>
            <w:r w:rsidR="001F64AE" w:rsidRPr="00E72029">
              <w:rPr>
                <w:szCs w:val="24"/>
                <w:lang w:val="en-GB"/>
              </w:rPr>
              <w:t xml:space="preserve">At any time prior to the deadline for submission of bids, the </w:t>
            </w:r>
            <w:r w:rsidR="001F64AE" w:rsidRPr="00E72029">
              <w:rPr>
                <w:rStyle w:val="Style1"/>
                <w:b w:val="0"/>
                <w:szCs w:val="24"/>
                <w:lang w:val="en-GB"/>
              </w:rPr>
              <w:t>Purchaser</w:t>
            </w:r>
            <w:r w:rsidR="001F64AE" w:rsidRPr="00E72029">
              <w:rPr>
                <w:szCs w:val="24"/>
                <w:lang w:val="en-GB"/>
              </w:rPr>
              <w:t xml:space="preserve"> may amend the Bidding Documents by issuing Addenda.</w:t>
            </w:r>
          </w:p>
        </w:tc>
      </w:tr>
      <w:tr w:rsidR="001F64AE" w:rsidRPr="00E72029" w:rsidTr="007800AA">
        <w:tc>
          <w:tcPr>
            <w:tcW w:w="2430" w:type="dxa"/>
          </w:tcPr>
          <w:p w:rsidR="001F64AE" w:rsidRPr="00E72029" w:rsidRDefault="001F64AE" w:rsidP="008E6172">
            <w:pPr>
              <w:pStyle w:val="Head22"/>
              <w:rPr>
                <w:szCs w:val="24"/>
                <w:lang w:val="en-GB"/>
              </w:rPr>
            </w:pPr>
          </w:p>
        </w:tc>
        <w:tc>
          <w:tcPr>
            <w:tcW w:w="6750" w:type="dxa"/>
          </w:tcPr>
          <w:p w:rsidR="001F64AE" w:rsidRPr="00E72029" w:rsidRDefault="007F7F3E" w:rsidP="008E6172">
            <w:pPr>
              <w:tabs>
                <w:tab w:val="left" w:pos="634"/>
              </w:tabs>
              <w:spacing w:after="200"/>
              <w:ind w:left="634" w:hanging="634"/>
              <w:jc w:val="both"/>
              <w:rPr>
                <w:spacing w:val="-3"/>
                <w:szCs w:val="24"/>
                <w:lang w:val="en-GB"/>
              </w:rPr>
            </w:pPr>
            <w:r w:rsidRPr="00E72029">
              <w:rPr>
                <w:spacing w:val="-3"/>
                <w:szCs w:val="24"/>
                <w:lang w:val="en-GB"/>
              </w:rPr>
              <w:t>8</w:t>
            </w:r>
            <w:r w:rsidR="001F64AE" w:rsidRPr="00E72029">
              <w:rPr>
                <w:spacing w:val="-3"/>
                <w:szCs w:val="24"/>
                <w:lang w:val="en-GB"/>
              </w:rPr>
              <w:t>.2</w:t>
            </w:r>
            <w:r w:rsidR="001F64AE" w:rsidRPr="00E72029">
              <w:rPr>
                <w:spacing w:val="-3"/>
                <w:szCs w:val="24"/>
                <w:lang w:val="en-GB"/>
              </w:rPr>
              <w:tab/>
              <w:t>Any addendum thus issued shall be part of the Bidding Documen</w:t>
            </w:r>
            <w:r w:rsidRPr="00E72029">
              <w:rPr>
                <w:spacing w:val="-3"/>
                <w:szCs w:val="24"/>
                <w:lang w:val="en-GB"/>
              </w:rPr>
              <w:t>ts pursuant to ITB Sub-Clause 6</w:t>
            </w:r>
            <w:r w:rsidR="001F64AE" w:rsidRPr="00E72029">
              <w:rPr>
                <w:spacing w:val="-3"/>
                <w:szCs w:val="24"/>
                <w:lang w:val="en-GB"/>
              </w:rPr>
              <w:t>.1 and shall be communicated in writing to all purchasers of the Bidding Documents and will be binding on them. Bidders are required to immediately acknowledge receipt of any such amendment, and it will be assumed that the information contained in the amendment will have been taken into account by the Bidder in its bid.</w:t>
            </w:r>
          </w:p>
        </w:tc>
      </w:tr>
      <w:tr w:rsidR="001F64AE" w:rsidRPr="00E72029" w:rsidTr="007800AA">
        <w:tc>
          <w:tcPr>
            <w:tcW w:w="2430" w:type="dxa"/>
          </w:tcPr>
          <w:p w:rsidR="001F64AE" w:rsidRPr="00E72029" w:rsidRDefault="001F64AE" w:rsidP="008E6172">
            <w:pPr>
              <w:pStyle w:val="Head22"/>
              <w:rPr>
                <w:szCs w:val="24"/>
                <w:lang w:val="en-GB"/>
              </w:rPr>
            </w:pPr>
          </w:p>
        </w:tc>
        <w:tc>
          <w:tcPr>
            <w:tcW w:w="6750" w:type="dxa"/>
          </w:tcPr>
          <w:p w:rsidR="001F64AE" w:rsidRPr="00E72029" w:rsidRDefault="007F7F3E" w:rsidP="008E6172">
            <w:pPr>
              <w:tabs>
                <w:tab w:val="left" w:pos="634"/>
              </w:tabs>
              <w:spacing w:after="200"/>
              <w:ind w:left="634" w:right="-18" w:hanging="634"/>
              <w:jc w:val="both"/>
              <w:rPr>
                <w:spacing w:val="-3"/>
                <w:szCs w:val="24"/>
                <w:lang w:val="en-GB"/>
              </w:rPr>
            </w:pPr>
            <w:r w:rsidRPr="00E72029">
              <w:rPr>
                <w:spacing w:val="-3"/>
                <w:szCs w:val="24"/>
                <w:lang w:val="en-GB"/>
              </w:rPr>
              <w:t>8</w:t>
            </w:r>
            <w:r w:rsidR="001F64AE" w:rsidRPr="00E72029">
              <w:rPr>
                <w:spacing w:val="-3"/>
                <w:szCs w:val="24"/>
                <w:lang w:val="en-GB"/>
              </w:rPr>
              <w:t>.3</w:t>
            </w:r>
            <w:r w:rsidR="001F64AE" w:rsidRPr="00E72029">
              <w:rPr>
                <w:spacing w:val="-3"/>
                <w:szCs w:val="24"/>
                <w:lang w:val="en-GB"/>
              </w:rPr>
              <w:tab/>
              <w:t xml:space="preserve">To give </w:t>
            </w:r>
            <w:r w:rsidR="001F64AE" w:rsidRPr="00E72029">
              <w:rPr>
                <w:szCs w:val="24"/>
                <w:lang w:val="en-GB"/>
              </w:rPr>
              <w:t xml:space="preserve">prospective Bidders reasonable time in which to take the amendment into account in preparing their bids, the </w:t>
            </w:r>
            <w:r w:rsidR="001F64AE" w:rsidRPr="00E72029">
              <w:rPr>
                <w:rStyle w:val="Style1"/>
                <w:b w:val="0"/>
                <w:szCs w:val="24"/>
                <w:lang w:val="en-GB"/>
              </w:rPr>
              <w:t>Purchaser shall extend</w:t>
            </w:r>
            <w:r w:rsidR="001F64AE" w:rsidRPr="00E72029">
              <w:rPr>
                <w:szCs w:val="24"/>
                <w:lang w:val="en-GB"/>
              </w:rPr>
              <w:t>, at its discretion, the deadline for submission of bids, in which case, the Purchaser will notify all Bidders by cable confirmed in writing of the extended deadline.</w:t>
            </w:r>
          </w:p>
        </w:tc>
      </w:tr>
      <w:tr w:rsidR="00AE130B" w:rsidRPr="00E72029" w:rsidTr="007800AA">
        <w:tc>
          <w:tcPr>
            <w:tcW w:w="2430" w:type="dxa"/>
          </w:tcPr>
          <w:p w:rsidR="00AE130B" w:rsidRPr="00E72029" w:rsidRDefault="007F7F3E" w:rsidP="008E6172">
            <w:pPr>
              <w:pStyle w:val="Head22"/>
              <w:rPr>
                <w:szCs w:val="24"/>
                <w:lang w:val="en-GB"/>
              </w:rPr>
            </w:pPr>
            <w:bookmarkStart w:id="16" w:name="_Toc454183006"/>
            <w:bookmarkStart w:id="17" w:name="_Toc482603255"/>
            <w:r w:rsidRPr="00E72029">
              <w:rPr>
                <w:szCs w:val="24"/>
                <w:lang w:val="en-GB"/>
              </w:rPr>
              <w:t>9</w:t>
            </w:r>
            <w:r w:rsidR="00AE130B" w:rsidRPr="00E72029">
              <w:rPr>
                <w:szCs w:val="24"/>
                <w:lang w:val="en-GB"/>
              </w:rPr>
              <w:t>.</w:t>
            </w:r>
            <w:r w:rsidR="00AE130B" w:rsidRPr="00E72029">
              <w:rPr>
                <w:szCs w:val="24"/>
                <w:lang w:val="en-GB"/>
              </w:rPr>
              <w:tab/>
              <w:t>Language of Bid</w:t>
            </w:r>
            <w:bookmarkEnd w:id="16"/>
            <w:bookmarkEnd w:id="17"/>
          </w:p>
        </w:tc>
        <w:tc>
          <w:tcPr>
            <w:tcW w:w="6750" w:type="dxa"/>
          </w:tcPr>
          <w:p w:rsidR="00EB56B0" w:rsidRPr="006D20E6" w:rsidRDefault="00AE130B" w:rsidP="006D20E6">
            <w:pPr>
              <w:tabs>
                <w:tab w:val="left" w:pos="634"/>
              </w:tabs>
              <w:spacing w:after="200"/>
              <w:ind w:left="634" w:hanging="634"/>
              <w:jc w:val="both"/>
              <w:rPr>
                <w:rFonts w:cs="Iskoola Pota"/>
                <w:szCs w:val="24"/>
                <w:lang w:val="en-GB" w:bidi="si-LK"/>
              </w:rPr>
            </w:pPr>
            <w:r w:rsidRPr="00E72029">
              <w:rPr>
                <w:szCs w:val="24"/>
                <w:lang w:val="en-GB"/>
              </w:rPr>
              <w:br w:type="page"/>
            </w:r>
            <w:r w:rsidR="007F7F3E" w:rsidRPr="00E72029">
              <w:rPr>
                <w:spacing w:val="-3"/>
                <w:szCs w:val="24"/>
                <w:lang w:val="en-GB"/>
              </w:rPr>
              <w:t>9</w:t>
            </w:r>
            <w:r w:rsidRPr="00E72029">
              <w:rPr>
                <w:spacing w:val="-3"/>
                <w:szCs w:val="24"/>
                <w:lang w:val="en-GB"/>
              </w:rPr>
              <w:t>.1</w:t>
            </w:r>
            <w:r w:rsidRPr="00E72029">
              <w:rPr>
                <w:spacing w:val="-3"/>
                <w:szCs w:val="24"/>
                <w:lang w:val="en-GB"/>
              </w:rPr>
              <w:tab/>
            </w:r>
            <w:r w:rsidRPr="00E72029">
              <w:rPr>
                <w:szCs w:val="24"/>
                <w:lang w:val="en-GB"/>
              </w:rPr>
              <w:t xml:space="preserve">The </w:t>
            </w:r>
            <w:r w:rsidR="00C40459" w:rsidRPr="00E72029">
              <w:rPr>
                <w:szCs w:val="24"/>
                <w:lang w:val="en-GB"/>
              </w:rPr>
              <w:t>bid,</w:t>
            </w:r>
            <w:r w:rsidR="00C40459" w:rsidRPr="00E72029">
              <w:rPr>
                <w:rStyle w:val="Style1"/>
                <w:rFonts w:ascii="Times New Roman" w:hAnsi="Times New Roman"/>
                <w:b w:val="0"/>
                <w:szCs w:val="24"/>
                <w:lang w:val="en-GB"/>
              </w:rPr>
              <w:t xml:space="preserve"> as</w:t>
            </w:r>
            <w:r w:rsidRPr="00E72029">
              <w:rPr>
                <w:rStyle w:val="Style1"/>
                <w:rFonts w:ascii="Times New Roman" w:hAnsi="Times New Roman"/>
                <w:b w:val="0"/>
                <w:szCs w:val="24"/>
                <w:lang w:val="en-GB"/>
              </w:rPr>
              <w:t xml:space="preserve"> well as all correspondence</w:t>
            </w:r>
            <w:r w:rsidRPr="00E72029">
              <w:rPr>
                <w:szCs w:val="24"/>
                <w:lang w:val="en-GB"/>
              </w:rPr>
              <w:t xml:space="preserve"> and documents</w:t>
            </w:r>
            <w:r w:rsidR="00C40459">
              <w:rPr>
                <w:szCs w:val="24"/>
                <w:lang w:val="en-GB"/>
              </w:rPr>
              <w:t xml:space="preserve"> </w:t>
            </w:r>
            <w:r w:rsidR="00C40459" w:rsidRPr="00E72029">
              <w:rPr>
                <w:rStyle w:val="Style1"/>
                <w:rFonts w:ascii="Times New Roman" w:hAnsi="Times New Roman"/>
                <w:b w:val="0"/>
                <w:szCs w:val="24"/>
                <w:lang w:val="en-GB"/>
              </w:rPr>
              <w:t>relating</w:t>
            </w:r>
            <w:r w:rsidR="00C40459" w:rsidRPr="00E72029">
              <w:rPr>
                <w:szCs w:val="24"/>
                <w:lang w:val="en-GB"/>
              </w:rPr>
              <w:t xml:space="preserve"> to</w:t>
            </w:r>
            <w:r w:rsidRPr="00E72029">
              <w:rPr>
                <w:szCs w:val="24"/>
                <w:lang w:val="en-GB"/>
              </w:rPr>
              <w:t xml:space="preserve"> the bid exchanged by the Bidder and the </w:t>
            </w:r>
            <w:r w:rsidRPr="00E72029">
              <w:rPr>
                <w:rStyle w:val="Style1"/>
                <w:rFonts w:ascii="Times New Roman" w:hAnsi="Times New Roman"/>
                <w:b w:val="0"/>
                <w:szCs w:val="24"/>
                <w:lang w:val="en-GB"/>
              </w:rPr>
              <w:t>Purchaser</w:t>
            </w:r>
            <w:r w:rsidRPr="00E72029">
              <w:rPr>
                <w:szCs w:val="24"/>
                <w:lang w:val="en-GB"/>
              </w:rPr>
              <w:t>, shall be written in the language specified in the</w:t>
            </w:r>
            <w:r w:rsidRPr="00E72029">
              <w:rPr>
                <w:rStyle w:val="Style1"/>
                <w:rFonts w:ascii="Times New Roman" w:hAnsi="Times New Roman"/>
                <w:szCs w:val="24"/>
                <w:lang w:val="en-GB"/>
              </w:rPr>
              <w:t xml:space="preserve"> Bid Data Sheet</w:t>
            </w:r>
            <w:r w:rsidRPr="00E72029">
              <w:rPr>
                <w:b/>
                <w:szCs w:val="24"/>
                <w:lang w:val="en-GB"/>
              </w:rPr>
              <w:t>.</w:t>
            </w:r>
            <w:r w:rsidRPr="00E72029">
              <w:rPr>
                <w:szCs w:val="24"/>
                <w:lang w:val="en-GB"/>
              </w:rPr>
              <w:t xml:space="preserve"> Supporting documents and printed literature furnished by the Bidder may be in another language provided they are accompanied by an accurate translation of the relevant passages </w:t>
            </w:r>
            <w:r w:rsidRPr="00E72029">
              <w:rPr>
                <w:rStyle w:val="Style1"/>
                <w:rFonts w:ascii="Times New Roman" w:hAnsi="Times New Roman"/>
                <w:b w:val="0"/>
                <w:szCs w:val="24"/>
                <w:lang w:val="en-GB"/>
              </w:rPr>
              <w:t>in the language specified</w:t>
            </w:r>
            <w:r w:rsidRPr="00E72029">
              <w:rPr>
                <w:rStyle w:val="Style1"/>
                <w:rFonts w:ascii="Times New Roman" w:hAnsi="Times New Roman"/>
                <w:szCs w:val="24"/>
                <w:lang w:val="en-GB"/>
              </w:rPr>
              <w:t>,</w:t>
            </w:r>
            <w:r w:rsidRPr="00E72029">
              <w:rPr>
                <w:szCs w:val="24"/>
                <w:lang w:val="en-GB"/>
              </w:rPr>
              <w:t xml:space="preserve"> in which case, for purposes of interpretation of the Bid, the translation shall </w:t>
            </w:r>
            <w:r w:rsidRPr="00E72029">
              <w:rPr>
                <w:rStyle w:val="Style1"/>
                <w:rFonts w:ascii="Times New Roman" w:hAnsi="Times New Roman"/>
                <w:b w:val="0"/>
                <w:szCs w:val="24"/>
                <w:lang w:val="en-GB"/>
              </w:rPr>
              <w:t>govern</w:t>
            </w:r>
            <w:r w:rsidRPr="00E72029">
              <w:rPr>
                <w:szCs w:val="24"/>
                <w:lang w:val="en-GB"/>
              </w:rPr>
              <w:t>.</w:t>
            </w:r>
          </w:p>
        </w:tc>
      </w:tr>
      <w:tr w:rsidR="00AE130B" w:rsidRPr="00E72029" w:rsidTr="007800AA">
        <w:tc>
          <w:tcPr>
            <w:tcW w:w="2430" w:type="dxa"/>
          </w:tcPr>
          <w:p w:rsidR="00AE130B" w:rsidRPr="00E72029" w:rsidRDefault="007F7F3E" w:rsidP="008E6172">
            <w:pPr>
              <w:pStyle w:val="Head22"/>
              <w:rPr>
                <w:szCs w:val="24"/>
                <w:lang w:val="en-GB"/>
              </w:rPr>
            </w:pPr>
            <w:bookmarkStart w:id="18" w:name="_Toc454183007"/>
            <w:bookmarkStart w:id="19" w:name="_Toc482603256"/>
            <w:r w:rsidRPr="00E72029">
              <w:rPr>
                <w:szCs w:val="24"/>
                <w:lang w:val="en-GB"/>
              </w:rPr>
              <w:t>10</w:t>
            </w:r>
            <w:r w:rsidR="00AE130B" w:rsidRPr="00E72029">
              <w:rPr>
                <w:szCs w:val="24"/>
                <w:lang w:val="en-GB"/>
              </w:rPr>
              <w:t>.</w:t>
            </w:r>
            <w:r w:rsidR="00AE130B" w:rsidRPr="00E72029">
              <w:rPr>
                <w:szCs w:val="24"/>
                <w:lang w:val="en-GB"/>
              </w:rPr>
              <w:tab/>
              <w:t>Documents Constituting the Bid</w:t>
            </w:r>
            <w:bookmarkEnd w:id="18"/>
            <w:bookmarkEnd w:id="19"/>
          </w:p>
        </w:tc>
        <w:tc>
          <w:tcPr>
            <w:tcW w:w="6750" w:type="dxa"/>
          </w:tcPr>
          <w:p w:rsidR="00F408C5" w:rsidRPr="00EB56B0" w:rsidRDefault="007F7F3E" w:rsidP="00EB56B0">
            <w:pPr>
              <w:tabs>
                <w:tab w:val="left" w:pos="634"/>
              </w:tabs>
              <w:spacing w:after="200"/>
              <w:ind w:left="634" w:hanging="634"/>
              <w:jc w:val="both"/>
              <w:rPr>
                <w:rFonts w:cs="Iskoola Pota"/>
                <w:szCs w:val="24"/>
                <w:cs/>
                <w:lang w:val="en-GB" w:bidi="si-LK"/>
              </w:rPr>
            </w:pPr>
            <w:r w:rsidRPr="00E72029">
              <w:rPr>
                <w:spacing w:val="-3"/>
                <w:szCs w:val="24"/>
                <w:lang w:val="en-GB"/>
              </w:rPr>
              <w:t>10</w:t>
            </w:r>
            <w:r w:rsidR="00AE130B" w:rsidRPr="00E72029">
              <w:rPr>
                <w:spacing w:val="-3"/>
                <w:szCs w:val="24"/>
                <w:lang w:val="en-GB"/>
              </w:rPr>
              <w:t>.1</w:t>
            </w:r>
            <w:r w:rsidR="00AE130B" w:rsidRPr="00E72029">
              <w:rPr>
                <w:spacing w:val="-3"/>
                <w:szCs w:val="24"/>
                <w:lang w:val="en-GB"/>
              </w:rPr>
              <w:tab/>
            </w:r>
            <w:r w:rsidR="00AE130B" w:rsidRPr="00E72029">
              <w:rPr>
                <w:szCs w:val="24"/>
                <w:lang w:val="en-GB"/>
              </w:rPr>
              <w:t>The bid submitted by the Bidder shall comprise the following:</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Pr="006D20E6" w:rsidRDefault="00AE130B" w:rsidP="006D20E6">
            <w:pPr>
              <w:pStyle w:val="ListParagraph"/>
              <w:numPr>
                <w:ilvl w:val="0"/>
                <w:numId w:val="80"/>
              </w:numPr>
              <w:tabs>
                <w:tab w:val="left" w:pos="1242"/>
              </w:tabs>
              <w:spacing w:after="180"/>
              <w:jc w:val="both"/>
              <w:rPr>
                <w:rFonts w:ascii="Times New Roman" w:hAnsi="Times New Roman" w:cs="Times New Roman"/>
                <w:szCs w:val="24"/>
                <w:lang w:val="en-GB" w:bidi="si-LK"/>
              </w:rPr>
            </w:pPr>
            <w:r w:rsidRPr="006D20E6">
              <w:rPr>
                <w:rFonts w:ascii="Times New Roman" w:hAnsi="Times New Roman" w:cs="Times New Roman"/>
                <w:szCs w:val="24"/>
                <w:lang w:val="en-GB"/>
              </w:rPr>
              <w:t xml:space="preserve">duly filled-in Form of Bid and Price Schedule, in accordance with </w:t>
            </w:r>
            <w:r w:rsidR="007E4161" w:rsidRPr="006D20E6">
              <w:rPr>
                <w:rFonts w:ascii="Times New Roman" w:hAnsi="Times New Roman" w:cs="Times New Roman"/>
                <w:szCs w:val="24"/>
                <w:lang w:val="en-GB"/>
              </w:rPr>
              <w:t xml:space="preserve">the forms indicated in Section </w:t>
            </w:r>
            <w:r w:rsidRPr="006D20E6">
              <w:rPr>
                <w:rFonts w:ascii="Times New Roman" w:hAnsi="Times New Roman" w:cs="Times New Roman"/>
                <w:szCs w:val="24"/>
                <w:lang w:val="en-GB"/>
              </w:rPr>
              <w:t xml:space="preserve">III; </w:t>
            </w:r>
          </w:p>
          <w:p w:rsidR="006D20E6" w:rsidRPr="006D20E6" w:rsidRDefault="006D20E6" w:rsidP="006D20E6">
            <w:pPr>
              <w:pStyle w:val="ListParagraph"/>
              <w:tabs>
                <w:tab w:val="left" w:pos="1242"/>
              </w:tabs>
              <w:spacing w:after="180"/>
              <w:ind w:left="994"/>
              <w:jc w:val="both"/>
              <w:rPr>
                <w:rFonts w:cs="Iskoola Pota"/>
                <w:szCs w:val="24"/>
                <w:lang w:val="en-GB" w:bidi="si-LK"/>
              </w:rPr>
            </w:pPr>
          </w:p>
          <w:p w:rsidR="00AE130B" w:rsidRPr="00E72029" w:rsidRDefault="00AE130B" w:rsidP="008E6172">
            <w:pPr>
              <w:tabs>
                <w:tab w:val="left" w:pos="1242"/>
              </w:tabs>
              <w:spacing w:after="180"/>
              <w:ind w:left="1268" w:hanging="634"/>
              <w:jc w:val="both"/>
              <w:rPr>
                <w:szCs w:val="24"/>
                <w:lang w:val="en-GB"/>
              </w:rPr>
            </w:pPr>
            <w:r w:rsidRPr="00E72029">
              <w:rPr>
                <w:szCs w:val="24"/>
                <w:lang w:val="en-GB"/>
              </w:rPr>
              <w:t>(b)</w:t>
            </w:r>
            <w:r w:rsidRPr="00E72029">
              <w:rPr>
                <w:szCs w:val="24"/>
                <w:lang w:val="en-GB"/>
              </w:rPr>
              <w:tab/>
              <w:t>original form of bid security in accordance with the</w:t>
            </w:r>
            <w:r w:rsidR="007F7F3E" w:rsidRPr="00E72029">
              <w:rPr>
                <w:szCs w:val="24"/>
                <w:lang w:val="en-GB"/>
              </w:rPr>
              <w:t xml:space="preserve"> provisions of ITB Sub-Clause 15</w:t>
            </w:r>
            <w:r w:rsidRPr="00E72029">
              <w:rPr>
                <w:szCs w:val="24"/>
                <w:lang w:val="en-GB"/>
              </w:rPr>
              <w:t xml:space="preserve"> (Bid Security);</w:t>
            </w:r>
          </w:p>
          <w:p w:rsidR="00AE130B" w:rsidRPr="00E72029" w:rsidRDefault="009F537E" w:rsidP="008E6172">
            <w:pPr>
              <w:tabs>
                <w:tab w:val="left" w:pos="1242"/>
              </w:tabs>
              <w:spacing w:after="180"/>
              <w:ind w:left="1268" w:hanging="634"/>
              <w:jc w:val="both"/>
              <w:rPr>
                <w:szCs w:val="24"/>
                <w:lang w:val="en-GB"/>
              </w:rPr>
            </w:pPr>
            <w:r w:rsidRPr="00E72029">
              <w:rPr>
                <w:szCs w:val="24"/>
                <w:lang w:val="en-GB"/>
              </w:rPr>
              <w:t xml:space="preserve"> (e</w:t>
            </w:r>
            <w:r w:rsidR="00AE130B" w:rsidRPr="00E72029">
              <w:rPr>
                <w:szCs w:val="24"/>
                <w:lang w:val="en-GB"/>
              </w:rPr>
              <w:t>)</w:t>
            </w:r>
            <w:r w:rsidR="00AE130B" w:rsidRPr="00E72029">
              <w:rPr>
                <w:szCs w:val="24"/>
                <w:lang w:val="en-GB"/>
              </w:rPr>
              <w:tab/>
              <w:t>written power of attorney authorizing the signatory of the bid to commit the Bidder;</w:t>
            </w:r>
          </w:p>
          <w:p w:rsidR="00AE130B" w:rsidRDefault="009F537E" w:rsidP="008E6172">
            <w:pPr>
              <w:tabs>
                <w:tab w:val="left" w:pos="1242"/>
              </w:tabs>
              <w:spacing w:after="160"/>
              <w:ind w:left="1268" w:hanging="634"/>
              <w:jc w:val="both"/>
              <w:rPr>
                <w:b/>
                <w:szCs w:val="24"/>
                <w:lang w:val="en-GB"/>
              </w:rPr>
            </w:pPr>
            <w:r w:rsidRPr="00E72029">
              <w:rPr>
                <w:szCs w:val="24"/>
                <w:lang w:val="en-GB"/>
              </w:rPr>
              <w:t xml:space="preserve"> (f</w:t>
            </w:r>
            <w:r w:rsidR="00AE130B" w:rsidRPr="00E72029">
              <w:rPr>
                <w:szCs w:val="24"/>
                <w:lang w:val="en-GB"/>
              </w:rPr>
              <w:t>)</w:t>
            </w:r>
            <w:r w:rsidR="00AE130B" w:rsidRPr="00E72029">
              <w:rPr>
                <w:szCs w:val="24"/>
                <w:lang w:val="en-GB"/>
              </w:rPr>
              <w:tab/>
            </w:r>
            <w:proofErr w:type="gramStart"/>
            <w:r w:rsidR="00AE130B" w:rsidRPr="00E72029">
              <w:rPr>
                <w:szCs w:val="24"/>
                <w:lang w:val="en-GB"/>
              </w:rPr>
              <w:t>any</w:t>
            </w:r>
            <w:proofErr w:type="gramEnd"/>
            <w:r w:rsidR="00AE130B" w:rsidRPr="00E72029">
              <w:rPr>
                <w:szCs w:val="24"/>
                <w:lang w:val="en-GB"/>
              </w:rPr>
              <w:t xml:space="preserve"> other documentation as requested in the </w:t>
            </w:r>
            <w:r w:rsidR="00AE130B" w:rsidRPr="00E72029">
              <w:rPr>
                <w:b/>
                <w:szCs w:val="24"/>
                <w:lang w:val="en-GB"/>
              </w:rPr>
              <w:t>Bid Data Sheet.</w:t>
            </w:r>
          </w:p>
          <w:p w:rsidR="001E71AB" w:rsidRPr="00E72029" w:rsidRDefault="001E71AB" w:rsidP="008E6172">
            <w:pPr>
              <w:tabs>
                <w:tab w:val="left" w:pos="1242"/>
              </w:tabs>
              <w:spacing w:after="160"/>
              <w:ind w:left="1268" w:hanging="634"/>
              <w:jc w:val="both"/>
              <w:rPr>
                <w:szCs w:val="24"/>
                <w:lang w:val="en-GB"/>
              </w:rPr>
            </w:pPr>
          </w:p>
        </w:tc>
      </w:tr>
      <w:tr w:rsidR="00AE130B" w:rsidRPr="00E72029" w:rsidTr="007800AA">
        <w:tc>
          <w:tcPr>
            <w:tcW w:w="2430" w:type="dxa"/>
          </w:tcPr>
          <w:p w:rsidR="00AE130B" w:rsidRPr="00E72029" w:rsidRDefault="007F7F3E" w:rsidP="008E6172">
            <w:pPr>
              <w:pStyle w:val="Head22"/>
              <w:rPr>
                <w:szCs w:val="24"/>
                <w:lang w:val="en-GB"/>
              </w:rPr>
            </w:pPr>
            <w:bookmarkStart w:id="20" w:name="_Toc454183008"/>
            <w:bookmarkStart w:id="21" w:name="_Toc482603257"/>
            <w:r w:rsidRPr="00E72029">
              <w:rPr>
                <w:szCs w:val="24"/>
                <w:lang w:val="en-GB"/>
              </w:rPr>
              <w:t>11</w:t>
            </w:r>
            <w:r w:rsidR="00AE130B" w:rsidRPr="00E72029">
              <w:rPr>
                <w:szCs w:val="24"/>
                <w:lang w:val="en-GB"/>
              </w:rPr>
              <w:t>. Bid Form</w:t>
            </w:r>
            <w:bookmarkEnd w:id="20"/>
            <w:bookmarkEnd w:id="21"/>
          </w:p>
        </w:tc>
        <w:tc>
          <w:tcPr>
            <w:tcW w:w="6750" w:type="dxa"/>
          </w:tcPr>
          <w:p w:rsidR="00AE130B" w:rsidRPr="00E72029" w:rsidRDefault="007F7F3E" w:rsidP="008E6172">
            <w:pPr>
              <w:tabs>
                <w:tab w:val="left" w:pos="634"/>
              </w:tabs>
              <w:spacing w:after="200"/>
              <w:ind w:left="634" w:hanging="634"/>
              <w:jc w:val="both"/>
              <w:rPr>
                <w:b/>
                <w:spacing w:val="-3"/>
                <w:szCs w:val="24"/>
                <w:lang w:val="en-GB"/>
              </w:rPr>
            </w:pPr>
            <w:r w:rsidRPr="00E72029">
              <w:rPr>
                <w:szCs w:val="24"/>
                <w:lang w:val="en-GB"/>
              </w:rPr>
              <w:t>11</w:t>
            </w:r>
            <w:r w:rsidR="00AE130B" w:rsidRPr="00E72029">
              <w:rPr>
                <w:szCs w:val="24"/>
                <w:lang w:val="en-GB"/>
              </w:rPr>
              <w:t>.1</w:t>
            </w:r>
            <w:r w:rsidR="00AE130B" w:rsidRPr="00E72029">
              <w:rPr>
                <w:szCs w:val="24"/>
                <w:lang w:val="en-GB"/>
              </w:rPr>
              <w:tab/>
              <w:t>The Bidder shall complete the Bid Form and the appropriate Price Schedule furnished in the Bidding Documents, indicating the Goods to be supplied, a brief description of the Goods, their country of origin, quantity, and prices.</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Pr="00E72029" w:rsidRDefault="007F7F3E" w:rsidP="007F7F3E">
            <w:pPr>
              <w:tabs>
                <w:tab w:val="left" w:pos="634"/>
              </w:tabs>
              <w:spacing w:after="200"/>
              <w:ind w:left="634" w:hanging="634"/>
              <w:jc w:val="both"/>
              <w:rPr>
                <w:b/>
                <w:spacing w:val="-3"/>
                <w:szCs w:val="24"/>
                <w:lang w:val="en-GB"/>
              </w:rPr>
            </w:pPr>
            <w:r w:rsidRPr="00E72029">
              <w:rPr>
                <w:szCs w:val="24"/>
                <w:lang w:val="en-GB"/>
              </w:rPr>
              <w:t>11</w:t>
            </w:r>
            <w:r w:rsidR="00AE130B" w:rsidRPr="00E72029">
              <w:rPr>
                <w:szCs w:val="24"/>
                <w:lang w:val="en-GB"/>
              </w:rPr>
              <w:t>.</w:t>
            </w:r>
            <w:r w:rsidRPr="00E72029">
              <w:rPr>
                <w:szCs w:val="24"/>
                <w:lang w:val="en-GB"/>
              </w:rPr>
              <w:t>2</w:t>
            </w:r>
            <w:r w:rsidR="00AE130B" w:rsidRPr="00E72029">
              <w:rPr>
                <w:szCs w:val="24"/>
                <w:lang w:val="en-GB"/>
              </w:rPr>
              <w:tab/>
              <w:t>To facilitate this classification by the Purchaser, the Bidder shall complete whichever version of the Price Schedule furnished in the Bidding Documents is appropriate provided, however, that the completion of an incorrect version of the Price Schedule by the Bidder will not result in rejection of its bid, but merely in the Purchaser’s reclassification of the bid into its appropriate bid group.</w:t>
            </w:r>
          </w:p>
        </w:tc>
      </w:tr>
      <w:tr w:rsidR="00AE130B" w:rsidRPr="00E72029" w:rsidTr="007800AA">
        <w:tc>
          <w:tcPr>
            <w:tcW w:w="2430" w:type="dxa"/>
          </w:tcPr>
          <w:p w:rsidR="00AE130B" w:rsidRPr="00E72029" w:rsidRDefault="007F7F3E" w:rsidP="008E6172">
            <w:pPr>
              <w:pStyle w:val="Head22"/>
              <w:rPr>
                <w:szCs w:val="24"/>
                <w:lang w:val="en-GB"/>
              </w:rPr>
            </w:pPr>
            <w:bookmarkStart w:id="22" w:name="_Toc454183009"/>
            <w:bookmarkStart w:id="23" w:name="_Toc482603258"/>
            <w:r w:rsidRPr="00E72029">
              <w:rPr>
                <w:szCs w:val="24"/>
                <w:lang w:val="en-GB"/>
              </w:rPr>
              <w:t>12</w:t>
            </w:r>
            <w:r w:rsidR="00AE130B" w:rsidRPr="00E72029">
              <w:rPr>
                <w:szCs w:val="24"/>
                <w:lang w:val="en-GB"/>
              </w:rPr>
              <w:t>.</w:t>
            </w:r>
            <w:r w:rsidR="00AE130B" w:rsidRPr="00E72029">
              <w:rPr>
                <w:szCs w:val="24"/>
                <w:lang w:val="en-GB"/>
              </w:rPr>
              <w:tab/>
              <w:t>Bid Prices</w:t>
            </w:r>
            <w:bookmarkEnd w:id="22"/>
            <w:bookmarkEnd w:id="23"/>
          </w:p>
        </w:tc>
        <w:tc>
          <w:tcPr>
            <w:tcW w:w="6750" w:type="dxa"/>
          </w:tcPr>
          <w:p w:rsidR="00AE130B" w:rsidRPr="00E72029" w:rsidRDefault="007F7F3E" w:rsidP="007E4161">
            <w:pPr>
              <w:tabs>
                <w:tab w:val="left" w:pos="612"/>
              </w:tabs>
              <w:spacing w:after="200"/>
              <w:ind w:left="619" w:hanging="619"/>
              <w:jc w:val="both"/>
              <w:rPr>
                <w:szCs w:val="24"/>
                <w:lang w:val="en-GB"/>
              </w:rPr>
            </w:pPr>
            <w:r w:rsidRPr="00E72029">
              <w:rPr>
                <w:szCs w:val="24"/>
                <w:lang w:val="en-GB"/>
              </w:rPr>
              <w:t>12</w:t>
            </w:r>
            <w:r w:rsidR="00AE130B" w:rsidRPr="00E72029">
              <w:rPr>
                <w:szCs w:val="24"/>
                <w:lang w:val="en-GB"/>
              </w:rPr>
              <w:t>.1</w:t>
            </w:r>
            <w:r w:rsidR="00AE130B" w:rsidRPr="00E72029">
              <w:rPr>
                <w:szCs w:val="24"/>
                <w:lang w:val="en-GB"/>
              </w:rPr>
              <w:tab/>
              <w:t>Prices shall be quoted as specified in each Pric</w:t>
            </w:r>
            <w:r w:rsidR="007E4161" w:rsidRPr="00E72029">
              <w:rPr>
                <w:szCs w:val="24"/>
                <w:lang w:val="en-GB"/>
              </w:rPr>
              <w:t>e Schedule included in Section III,</w:t>
            </w:r>
            <w:r w:rsidR="00AE130B" w:rsidRPr="00E72029">
              <w:rPr>
                <w:szCs w:val="24"/>
                <w:lang w:val="en-GB"/>
              </w:rPr>
              <w:t xml:space="preserve"> The dis-aggregation of price components is required solely for the purpose of facilitating the comparison of bids by the Purchaser</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Pr="00E72029" w:rsidRDefault="008923D3" w:rsidP="008923D3">
            <w:pPr>
              <w:tabs>
                <w:tab w:val="left" w:pos="634"/>
              </w:tabs>
              <w:spacing w:after="200"/>
              <w:ind w:left="634" w:hanging="634"/>
              <w:jc w:val="both"/>
              <w:rPr>
                <w:b/>
                <w:spacing w:val="-3"/>
                <w:szCs w:val="24"/>
                <w:lang w:val="en-GB"/>
              </w:rPr>
            </w:pPr>
            <w:r w:rsidRPr="00E72029">
              <w:rPr>
                <w:szCs w:val="24"/>
                <w:lang w:val="en-GB"/>
              </w:rPr>
              <w:t>12</w:t>
            </w:r>
            <w:r w:rsidR="00AE130B" w:rsidRPr="00E72029">
              <w:rPr>
                <w:szCs w:val="24"/>
                <w:lang w:val="en-GB"/>
              </w:rPr>
              <w:t>.</w:t>
            </w:r>
            <w:r w:rsidRPr="00E72029">
              <w:rPr>
                <w:szCs w:val="24"/>
                <w:lang w:val="en-GB"/>
              </w:rPr>
              <w:t>2</w:t>
            </w:r>
            <w:r w:rsidR="00AE130B" w:rsidRPr="00E72029">
              <w:rPr>
                <w:szCs w:val="24"/>
                <w:lang w:val="en-GB"/>
              </w:rPr>
              <w:tab/>
              <w:t xml:space="preserve">The Bidder’s separation of price components </w:t>
            </w:r>
            <w:r w:rsidRPr="00E72029">
              <w:rPr>
                <w:szCs w:val="24"/>
                <w:lang w:val="en-GB"/>
              </w:rPr>
              <w:t>in accordance with ITB Clause 12.</w:t>
            </w:r>
            <w:r w:rsidR="00AE130B" w:rsidRPr="00E72029">
              <w:rPr>
                <w:szCs w:val="24"/>
                <w:lang w:val="en-GB"/>
              </w:rPr>
              <w:t xml:space="preserve"> above will be solely for the purpose of facilitating the comparison of bids by the Purchaser and will not in any way limit the Purchaser’s right to contract on any of the terms offered.</w:t>
            </w:r>
          </w:p>
        </w:tc>
      </w:tr>
      <w:tr w:rsidR="00AE130B" w:rsidRPr="00E72029" w:rsidTr="007800AA">
        <w:trPr>
          <w:trHeight w:val="1471"/>
        </w:trPr>
        <w:tc>
          <w:tcPr>
            <w:tcW w:w="2430" w:type="dxa"/>
          </w:tcPr>
          <w:p w:rsidR="00AE130B" w:rsidRPr="00E72029" w:rsidRDefault="00AE130B" w:rsidP="008E6172">
            <w:pPr>
              <w:pStyle w:val="Head22"/>
              <w:rPr>
                <w:szCs w:val="24"/>
                <w:lang w:val="en-GB"/>
              </w:rPr>
            </w:pPr>
          </w:p>
        </w:tc>
        <w:tc>
          <w:tcPr>
            <w:tcW w:w="6750" w:type="dxa"/>
          </w:tcPr>
          <w:p w:rsidR="00AE130B" w:rsidRPr="00E72029" w:rsidRDefault="008923D3" w:rsidP="008923D3">
            <w:pPr>
              <w:tabs>
                <w:tab w:val="left" w:pos="634"/>
              </w:tabs>
              <w:spacing w:after="200"/>
              <w:ind w:left="634" w:hanging="634"/>
              <w:jc w:val="both"/>
              <w:rPr>
                <w:b/>
                <w:spacing w:val="-3"/>
                <w:szCs w:val="24"/>
                <w:lang w:val="en-GB"/>
              </w:rPr>
            </w:pPr>
            <w:r w:rsidRPr="00E72029">
              <w:rPr>
                <w:szCs w:val="24"/>
                <w:lang w:val="en-GB"/>
              </w:rPr>
              <w:t>12</w:t>
            </w:r>
            <w:r w:rsidR="00AE130B" w:rsidRPr="00E72029">
              <w:rPr>
                <w:szCs w:val="24"/>
                <w:lang w:val="en-GB"/>
              </w:rPr>
              <w:t>.</w:t>
            </w:r>
            <w:r w:rsidRPr="00E72029">
              <w:rPr>
                <w:szCs w:val="24"/>
                <w:lang w:val="en-GB"/>
              </w:rPr>
              <w:t>3</w:t>
            </w:r>
            <w:r w:rsidR="00AE130B" w:rsidRPr="00E72029">
              <w:rPr>
                <w:spacing w:val="-4"/>
                <w:szCs w:val="24"/>
                <w:lang w:val="en-GB"/>
              </w:rPr>
              <w:t>Unless otherwise specified in the</w:t>
            </w:r>
            <w:r w:rsidR="00AE130B" w:rsidRPr="00E72029">
              <w:rPr>
                <w:b/>
                <w:spacing w:val="-4"/>
                <w:szCs w:val="24"/>
                <w:lang w:val="en-GB"/>
              </w:rPr>
              <w:t xml:space="preserve"> Bid Data Sheet,</w:t>
            </w:r>
            <w:r w:rsidR="00AE130B" w:rsidRPr="00E72029">
              <w:rPr>
                <w:spacing w:val="-4"/>
                <w:szCs w:val="24"/>
                <w:lang w:val="en-GB"/>
              </w:rPr>
              <w:t xml:space="preserve"> prices quoted by the Bidder shall be fixed during the Bidder’s performance of the Contract and not subject to variation on any account. A bid submitted with an adjustable price quotation will be treated as </w:t>
            </w:r>
            <w:r w:rsidR="00191304" w:rsidRPr="00E72029">
              <w:rPr>
                <w:spacing w:val="-4"/>
                <w:szCs w:val="24"/>
                <w:lang w:val="en-GB"/>
              </w:rPr>
              <w:t>no responsive</w:t>
            </w:r>
            <w:r w:rsidR="00AE130B" w:rsidRPr="00E72029">
              <w:rPr>
                <w:spacing w:val="-4"/>
                <w:szCs w:val="24"/>
                <w:lang w:val="en-GB"/>
              </w:rPr>
              <w:t xml:space="preserve"> and will be rejected, pursuant to ITB Clause 2</w:t>
            </w:r>
            <w:r w:rsidR="009B725E">
              <w:rPr>
                <w:spacing w:val="-4"/>
                <w:szCs w:val="24"/>
                <w:lang w:val="en-GB"/>
              </w:rPr>
              <w:t>5</w:t>
            </w:r>
          </w:p>
        </w:tc>
      </w:tr>
      <w:tr w:rsidR="00AE130B" w:rsidRPr="00E72029" w:rsidTr="007800AA">
        <w:trPr>
          <w:trHeight w:val="89"/>
        </w:trPr>
        <w:tc>
          <w:tcPr>
            <w:tcW w:w="2430" w:type="dxa"/>
          </w:tcPr>
          <w:p w:rsidR="00AE130B" w:rsidRPr="00E72029" w:rsidRDefault="00AE130B" w:rsidP="00770C81">
            <w:pPr>
              <w:pStyle w:val="Head22"/>
              <w:ind w:left="0" w:firstLine="0"/>
              <w:rPr>
                <w:szCs w:val="24"/>
                <w:lang w:val="en-GB"/>
              </w:rPr>
            </w:pPr>
          </w:p>
        </w:tc>
        <w:tc>
          <w:tcPr>
            <w:tcW w:w="6750" w:type="dxa"/>
          </w:tcPr>
          <w:p w:rsidR="00EB56B0" w:rsidRPr="00EB56B0" w:rsidRDefault="00EB56B0" w:rsidP="009B725E">
            <w:pPr>
              <w:tabs>
                <w:tab w:val="left" w:pos="1245"/>
              </w:tabs>
              <w:spacing w:after="200"/>
              <w:jc w:val="both"/>
              <w:rPr>
                <w:rFonts w:cs="Iskoola Pota"/>
                <w:b/>
                <w:spacing w:val="-3"/>
                <w:sz w:val="2"/>
                <w:szCs w:val="2"/>
                <w:lang w:val="en-GB" w:bidi="si-LK"/>
              </w:rPr>
            </w:pPr>
          </w:p>
        </w:tc>
      </w:tr>
      <w:tr w:rsidR="00AE130B" w:rsidRPr="00E72029" w:rsidTr="007800AA">
        <w:tc>
          <w:tcPr>
            <w:tcW w:w="2430" w:type="dxa"/>
          </w:tcPr>
          <w:p w:rsidR="00AE130B" w:rsidRPr="00E72029" w:rsidRDefault="007800AA" w:rsidP="00770C81">
            <w:pPr>
              <w:pStyle w:val="Head22"/>
              <w:ind w:left="0" w:firstLine="0"/>
              <w:rPr>
                <w:szCs w:val="24"/>
                <w:lang w:val="en-GB"/>
              </w:rPr>
            </w:pPr>
            <w:bookmarkStart w:id="24" w:name="_Toc454183010"/>
            <w:bookmarkStart w:id="25" w:name="_Toc482603259"/>
            <w:r>
              <w:rPr>
                <w:szCs w:val="24"/>
                <w:lang w:val="en-GB"/>
              </w:rPr>
              <w:t>1</w:t>
            </w:r>
            <w:r w:rsidR="0094590B" w:rsidRPr="00E72029">
              <w:rPr>
                <w:szCs w:val="24"/>
                <w:lang w:val="en-GB"/>
              </w:rPr>
              <w:t>3</w:t>
            </w:r>
            <w:r w:rsidR="00AE130B" w:rsidRPr="00E72029">
              <w:rPr>
                <w:szCs w:val="24"/>
                <w:lang w:val="en-GB"/>
              </w:rPr>
              <w:t>. Currencies of Bid</w:t>
            </w:r>
            <w:bookmarkEnd w:id="24"/>
            <w:bookmarkEnd w:id="25"/>
          </w:p>
        </w:tc>
        <w:tc>
          <w:tcPr>
            <w:tcW w:w="6750" w:type="dxa"/>
          </w:tcPr>
          <w:p w:rsidR="00AE130B" w:rsidRDefault="00AE130B" w:rsidP="009B725E">
            <w:pPr>
              <w:spacing w:after="180"/>
              <w:ind w:left="522"/>
              <w:jc w:val="both"/>
              <w:rPr>
                <w:szCs w:val="24"/>
                <w:lang w:val="en-GB"/>
              </w:rPr>
            </w:pPr>
            <w:r w:rsidRPr="00E72029">
              <w:rPr>
                <w:szCs w:val="24"/>
                <w:lang w:val="en-GB"/>
              </w:rPr>
              <w:t xml:space="preserve">Unless otherwise specified in the </w:t>
            </w:r>
            <w:r w:rsidRPr="00E72029">
              <w:rPr>
                <w:b/>
                <w:szCs w:val="24"/>
                <w:lang w:val="en-GB"/>
              </w:rPr>
              <w:t>Bid Data Sheet,</w:t>
            </w:r>
            <w:r w:rsidRPr="00E72029">
              <w:rPr>
                <w:szCs w:val="24"/>
                <w:lang w:val="en-GB"/>
              </w:rPr>
              <w:t xml:space="preserve"> the Bidder shall express its prices for such goods to be supplied from within the Purchaser’s country in the currency of the country of the borrower.</w:t>
            </w:r>
          </w:p>
          <w:p w:rsidR="00770C81" w:rsidRPr="006D20E6" w:rsidRDefault="00770C81" w:rsidP="00CE24B2">
            <w:pPr>
              <w:tabs>
                <w:tab w:val="left" w:pos="1152"/>
              </w:tabs>
              <w:spacing w:after="180"/>
              <w:ind w:left="1160" w:hanging="548"/>
              <w:jc w:val="both"/>
              <w:rPr>
                <w:rFonts w:cs="Iskoola Pota"/>
                <w:b/>
                <w:spacing w:val="-3"/>
                <w:sz w:val="2"/>
                <w:szCs w:val="2"/>
                <w:lang w:val="en-GB" w:bidi="si-LK"/>
              </w:rPr>
            </w:pPr>
          </w:p>
        </w:tc>
      </w:tr>
      <w:tr w:rsidR="00AE130B" w:rsidRPr="00E72029" w:rsidTr="007800AA">
        <w:trPr>
          <w:trHeight w:val="1053"/>
        </w:trPr>
        <w:tc>
          <w:tcPr>
            <w:tcW w:w="2430" w:type="dxa"/>
          </w:tcPr>
          <w:p w:rsidR="00AE130B" w:rsidRPr="00E72029" w:rsidRDefault="008923D3" w:rsidP="008E6172">
            <w:pPr>
              <w:pStyle w:val="Head22"/>
              <w:rPr>
                <w:szCs w:val="24"/>
                <w:lang w:val="en-GB"/>
              </w:rPr>
            </w:pPr>
            <w:bookmarkStart w:id="26" w:name="_Toc340548869"/>
            <w:bookmarkStart w:id="27" w:name="_Toc454183011"/>
            <w:bookmarkStart w:id="28" w:name="_Toc482603260"/>
            <w:r w:rsidRPr="00E72029">
              <w:rPr>
                <w:szCs w:val="24"/>
                <w:lang w:val="en-GB"/>
              </w:rPr>
              <w:t>14</w:t>
            </w:r>
            <w:r w:rsidR="00AE130B" w:rsidRPr="00E72029">
              <w:rPr>
                <w:szCs w:val="24"/>
                <w:lang w:val="en-GB"/>
              </w:rPr>
              <w:t>.</w:t>
            </w:r>
            <w:r w:rsidR="00AE130B" w:rsidRPr="00E72029">
              <w:rPr>
                <w:szCs w:val="24"/>
                <w:lang w:val="en-GB"/>
              </w:rPr>
              <w:tab/>
              <w:t>Period of Validity of Bids</w:t>
            </w:r>
            <w:bookmarkEnd w:id="26"/>
            <w:bookmarkEnd w:id="27"/>
            <w:bookmarkEnd w:id="28"/>
          </w:p>
        </w:tc>
        <w:tc>
          <w:tcPr>
            <w:tcW w:w="6750" w:type="dxa"/>
          </w:tcPr>
          <w:p w:rsidR="00AE130B" w:rsidRPr="00E72029" w:rsidRDefault="008923D3" w:rsidP="009B0E7A">
            <w:pPr>
              <w:tabs>
                <w:tab w:val="left" w:pos="634"/>
              </w:tabs>
              <w:spacing w:after="180" w:line="276" w:lineRule="auto"/>
              <w:ind w:left="634" w:hanging="634"/>
              <w:jc w:val="both"/>
              <w:rPr>
                <w:b/>
                <w:spacing w:val="-3"/>
                <w:szCs w:val="24"/>
                <w:lang w:val="en-GB"/>
              </w:rPr>
            </w:pPr>
            <w:r w:rsidRPr="00E72029">
              <w:rPr>
                <w:sz w:val="22"/>
                <w:szCs w:val="24"/>
                <w:lang w:val="en-GB"/>
              </w:rPr>
              <w:t>14</w:t>
            </w:r>
            <w:r w:rsidR="00AE130B" w:rsidRPr="00E72029">
              <w:rPr>
                <w:sz w:val="22"/>
                <w:szCs w:val="24"/>
                <w:lang w:val="en-GB"/>
              </w:rPr>
              <w:t>.1</w:t>
            </w:r>
            <w:r w:rsidR="00AE130B" w:rsidRPr="00E72029">
              <w:rPr>
                <w:sz w:val="22"/>
                <w:szCs w:val="24"/>
                <w:lang w:val="en-GB"/>
              </w:rPr>
              <w:tab/>
              <w:t xml:space="preserve">Bids shall remain valid for the period stipulated in the </w:t>
            </w:r>
            <w:r w:rsidR="00AE130B" w:rsidRPr="00E72029">
              <w:rPr>
                <w:b/>
                <w:sz w:val="22"/>
                <w:szCs w:val="24"/>
                <w:lang w:val="en-GB"/>
              </w:rPr>
              <w:t>Bid Data Sheet</w:t>
            </w:r>
            <w:r w:rsidR="00AE130B" w:rsidRPr="00E72029">
              <w:rPr>
                <w:sz w:val="22"/>
                <w:szCs w:val="24"/>
                <w:lang w:val="en-GB"/>
              </w:rPr>
              <w:t xml:space="preserve"> after the date of bid submi</w:t>
            </w:r>
            <w:r w:rsidRPr="00E72029">
              <w:rPr>
                <w:sz w:val="22"/>
                <w:szCs w:val="24"/>
                <w:lang w:val="en-GB"/>
              </w:rPr>
              <w:t>ssion specified in ITB Clause 19</w:t>
            </w:r>
            <w:r w:rsidR="00AE130B" w:rsidRPr="00E72029">
              <w:rPr>
                <w:sz w:val="22"/>
                <w:szCs w:val="24"/>
                <w:lang w:val="en-GB"/>
              </w:rPr>
              <w:t>. A bid valid for a shorter period shall be rejected by the Purchaser as nonresponsive.</w:t>
            </w:r>
          </w:p>
        </w:tc>
      </w:tr>
      <w:tr w:rsidR="00AE130B" w:rsidRPr="00E72029" w:rsidTr="007800AA">
        <w:trPr>
          <w:trHeight w:val="2295"/>
        </w:trPr>
        <w:tc>
          <w:tcPr>
            <w:tcW w:w="2430" w:type="dxa"/>
          </w:tcPr>
          <w:p w:rsidR="00AE130B" w:rsidRPr="00E72029" w:rsidRDefault="00AE130B" w:rsidP="008E6172">
            <w:pPr>
              <w:pStyle w:val="Head22"/>
              <w:rPr>
                <w:szCs w:val="24"/>
                <w:lang w:val="en-GB"/>
              </w:rPr>
            </w:pPr>
          </w:p>
        </w:tc>
        <w:tc>
          <w:tcPr>
            <w:tcW w:w="6750" w:type="dxa"/>
          </w:tcPr>
          <w:p w:rsidR="00AE130B" w:rsidRPr="00E72029" w:rsidRDefault="008923D3" w:rsidP="009B0E7A">
            <w:pPr>
              <w:tabs>
                <w:tab w:val="left" w:pos="634"/>
              </w:tabs>
              <w:spacing w:after="180" w:line="276" w:lineRule="auto"/>
              <w:ind w:left="634" w:hanging="634"/>
              <w:jc w:val="both"/>
              <w:rPr>
                <w:b/>
                <w:spacing w:val="-3"/>
                <w:szCs w:val="24"/>
                <w:lang w:val="en-GB"/>
              </w:rPr>
            </w:pPr>
            <w:r w:rsidRPr="00E72029">
              <w:rPr>
                <w:sz w:val="22"/>
                <w:szCs w:val="24"/>
                <w:lang w:val="en-GB"/>
              </w:rPr>
              <w:t>14</w:t>
            </w:r>
            <w:r w:rsidR="00AE130B" w:rsidRPr="00E72029">
              <w:rPr>
                <w:sz w:val="22"/>
                <w:szCs w:val="24"/>
                <w:lang w:val="en-GB"/>
              </w:rPr>
              <w:t>.2</w:t>
            </w:r>
            <w:r w:rsidR="00AE130B" w:rsidRPr="00E72029">
              <w:rPr>
                <w:sz w:val="22"/>
                <w:szCs w:val="24"/>
                <w:lang w:val="en-GB"/>
              </w:rPr>
              <w:tab/>
              <w:t>In exceptional circumstances, prior to expiry of the original bid validity period, the Purchaser may request that the Bidders extend the period of validity for a specified additional period. The request and the responses thereto shall be made in writing. A Bidder may refuse the request without forfeiting its bid security. Ex</w:t>
            </w:r>
            <w:r w:rsidRPr="00E72029">
              <w:rPr>
                <w:sz w:val="22"/>
                <w:szCs w:val="24"/>
                <w:lang w:val="en-GB"/>
              </w:rPr>
              <w:t>cept as provided in ITB Clause 8.A</w:t>
            </w:r>
            <w:r w:rsidR="00AE130B" w:rsidRPr="00E72029">
              <w:rPr>
                <w:sz w:val="22"/>
                <w:szCs w:val="24"/>
                <w:lang w:val="en-GB"/>
              </w:rPr>
              <w:t xml:space="preserve"> Bidder agreeing to the request will not be required or permitted to modify its bid, but will be required to extend the validity of its bid security for the period of the extension.</w:t>
            </w:r>
          </w:p>
        </w:tc>
      </w:tr>
      <w:tr w:rsidR="00AE130B" w:rsidRPr="00E72029" w:rsidTr="007800AA">
        <w:trPr>
          <w:trHeight w:val="198"/>
        </w:trPr>
        <w:tc>
          <w:tcPr>
            <w:tcW w:w="2430" w:type="dxa"/>
          </w:tcPr>
          <w:p w:rsidR="00AE130B" w:rsidRPr="00E72029" w:rsidRDefault="00AE130B" w:rsidP="008E6172">
            <w:pPr>
              <w:pStyle w:val="Head22"/>
              <w:rPr>
                <w:sz w:val="2"/>
                <w:szCs w:val="24"/>
                <w:lang w:val="en-GB"/>
              </w:rPr>
            </w:pPr>
          </w:p>
        </w:tc>
        <w:tc>
          <w:tcPr>
            <w:tcW w:w="6750" w:type="dxa"/>
          </w:tcPr>
          <w:p w:rsidR="00AE130B" w:rsidRPr="00E72029" w:rsidRDefault="00AE130B" w:rsidP="00770C81">
            <w:pPr>
              <w:tabs>
                <w:tab w:val="left" w:pos="634"/>
              </w:tabs>
              <w:spacing w:after="180"/>
              <w:rPr>
                <w:spacing w:val="-3"/>
                <w:sz w:val="2"/>
                <w:szCs w:val="24"/>
                <w:lang w:val="en-GB"/>
              </w:rPr>
            </w:pPr>
          </w:p>
        </w:tc>
      </w:tr>
      <w:tr w:rsidR="00AE130B" w:rsidRPr="00E72029" w:rsidTr="00D76805">
        <w:trPr>
          <w:trHeight w:val="535"/>
        </w:trPr>
        <w:tc>
          <w:tcPr>
            <w:tcW w:w="2430" w:type="dxa"/>
          </w:tcPr>
          <w:p w:rsidR="00AE130B" w:rsidRPr="00E72029" w:rsidRDefault="008923D3" w:rsidP="008E6172">
            <w:pPr>
              <w:pStyle w:val="Head22"/>
              <w:rPr>
                <w:szCs w:val="24"/>
                <w:lang w:val="en-GB"/>
              </w:rPr>
            </w:pPr>
            <w:bookmarkStart w:id="29" w:name="_Toc454183012"/>
            <w:bookmarkStart w:id="30" w:name="_Toc482603261"/>
            <w:r w:rsidRPr="00E72029">
              <w:rPr>
                <w:szCs w:val="24"/>
                <w:lang w:val="en-GB"/>
              </w:rPr>
              <w:t>15</w:t>
            </w:r>
            <w:r w:rsidR="00AE130B" w:rsidRPr="00E72029">
              <w:rPr>
                <w:szCs w:val="24"/>
                <w:lang w:val="en-GB"/>
              </w:rPr>
              <w:t>.</w:t>
            </w:r>
            <w:r w:rsidR="00AE130B" w:rsidRPr="00E72029">
              <w:rPr>
                <w:szCs w:val="24"/>
                <w:lang w:val="en-GB"/>
              </w:rPr>
              <w:tab/>
              <w:t>Bid Security</w:t>
            </w:r>
            <w:bookmarkEnd w:id="29"/>
            <w:bookmarkEnd w:id="30"/>
          </w:p>
        </w:tc>
        <w:tc>
          <w:tcPr>
            <w:tcW w:w="6750" w:type="dxa"/>
          </w:tcPr>
          <w:p w:rsidR="00AE130B" w:rsidRPr="00E72029" w:rsidRDefault="008923D3" w:rsidP="007800AA">
            <w:pPr>
              <w:tabs>
                <w:tab w:val="left" w:pos="634"/>
              </w:tabs>
              <w:spacing w:after="200" w:line="276" w:lineRule="auto"/>
              <w:ind w:left="634" w:hanging="634"/>
              <w:jc w:val="both"/>
              <w:rPr>
                <w:spacing w:val="-3"/>
                <w:szCs w:val="24"/>
                <w:lang w:val="en-GB"/>
              </w:rPr>
            </w:pPr>
            <w:r w:rsidRPr="00E72029">
              <w:rPr>
                <w:szCs w:val="24"/>
                <w:lang w:val="en-GB"/>
              </w:rPr>
              <w:t>15</w:t>
            </w:r>
            <w:r w:rsidR="00AE130B" w:rsidRPr="00E72029">
              <w:rPr>
                <w:szCs w:val="24"/>
                <w:lang w:val="en-GB"/>
              </w:rPr>
              <w:t>.1</w:t>
            </w:r>
            <w:r w:rsidR="00AE130B" w:rsidRPr="00E72029">
              <w:rPr>
                <w:szCs w:val="24"/>
                <w:lang w:val="en-GB"/>
              </w:rPr>
              <w:tab/>
            </w:r>
            <w:r w:rsidR="007800AA">
              <w:rPr>
                <w:szCs w:val="24"/>
                <w:lang w:val="en-GB"/>
              </w:rPr>
              <w:t xml:space="preserve">Not applicable </w:t>
            </w:r>
          </w:p>
        </w:tc>
      </w:tr>
      <w:tr w:rsidR="007800AA" w:rsidRPr="00E72029" w:rsidTr="007800AA">
        <w:trPr>
          <w:gridAfter w:val="1"/>
          <w:wAfter w:w="6750" w:type="dxa"/>
          <w:trHeight w:val="202"/>
        </w:trPr>
        <w:tc>
          <w:tcPr>
            <w:tcW w:w="2430" w:type="dxa"/>
          </w:tcPr>
          <w:p w:rsidR="007800AA" w:rsidRPr="00E72029" w:rsidRDefault="007800AA" w:rsidP="008E6172">
            <w:pPr>
              <w:pStyle w:val="Head22"/>
              <w:rPr>
                <w:spacing w:val="-2"/>
                <w:szCs w:val="24"/>
                <w:lang w:val="en-GB"/>
              </w:rPr>
            </w:pPr>
          </w:p>
        </w:tc>
      </w:tr>
      <w:tr w:rsidR="007800AA" w:rsidRPr="00E72029" w:rsidTr="007800AA">
        <w:trPr>
          <w:gridAfter w:val="1"/>
          <w:wAfter w:w="6750" w:type="dxa"/>
          <w:trHeight w:val="80"/>
        </w:trPr>
        <w:tc>
          <w:tcPr>
            <w:tcW w:w="2430" w:type="dxa"/>
          </w:tcPr>
          <w:p w:rsidR="007800AA" w:rsidRPr="00E72029" w:rsidRDefault="007800AA" w:rsidP="007800AA">
            <w:pPr>
              <w:pStyle w:val="Head22"/>
              <w:ind w:left="0" w:firstLine="0"/>
              <w:rPr>
                <w:szCs w:val="24"/>
                <w:lang w:val="en-GB"/>
              </w:rPr>
            </w:pPr>
          </w:p>
        </w:tc>
      </w:tr>
      <w:tr w:rsidR="007800AA" w:rsidRPr="00E72029" w:rsidTr="00D76805">
        <w:trPr>
          <w:gridAfter w:val="1"/>
          <w:wAfter w:w="6750" w:type="dxa"/>
          <w:trHeight w:val="80"/>
        </w:trPr>
        <w:tc>
          <w:tcPr>
            <w:tcW w:w="2430" w:type="dxa"/>
          </w:tcPr>
          <w:p w:rsidR="007800AA" w:rsidRPr="00E72029" w:rsidRDefault="007800AA" w:rsidP="008E6172">
            <w:pPr>
              <w:pStyle w:val="Head22"/>
              <w:rPr>
                <w:szCs w:val="24"/>
                <w:lang w:val="en-GB"/>
              </w:rPr>
            </w:pPr>
          </w:p>
        </w:tc>
      </w:tr>
      <w:tr w:rsidR="007800AA" w:rsidRPr="00E72029" w:rsidTr="00D76805">
        <w:trPr>
          <w:gridAfter w:val="1"/>
          <w:wAfter w:w="6750" w:type="dxa"/>
          <w:trHeight w:val="80"/>
        </w:trPr>
        <w:tc>
          <w:tcPr>
            <w:tcW w:w="2430" w:type="dxa"/>
          </w:tcPr>
          <w:p w:rsidR="007800AA" w:rsidRPr="00E72029" w:rsidRDefault="007800AA" w:rsidP="00D76805">
            <w:pPr>
              <w:pStyle w:val="Head22"/>
              <w:ind w:left="0" w:firstLine="0"/>
              <w:rPr>
                <w:szCs w:val="24"/>
                <w:lang w:val="en-GB"/>
              </w:rPr>
            </w:pPr>
          </w:p>
        </w:tc>
      </w:tr>
      <w:tr w:rsidR="007800AA" w:rsidRPr="00E72029" w:rsidTr="007800AA">
        <w:trPr>
          <w:gridAfter w:val="1"/>
          <w:wAfter w:w="6750" w:type="dxa"/>
          <w:trHeight w:val="837"/>
        </w:trPr>
        <w:tc>
          <w:tcPr>
            <w:tcW w:w="2430" w:type="dxa"/>
          </w:tcPr>
          <w:p w:rsidR="007800AA" w:rsidRDefault="007800AA" w:rsidP="007800AA">
            <w:pPr>
              <w:pStyle w:val="Head22"/>
              <w:ind w:left="0" w:firstLine="0"/>
              <w:rPr>
                <w:szCs w:val="24"/>
                <w:lang w:val="en-GB"/>
              </w:rPr>
            </w:pPr>
          </w:p>
          <w:p w:rsidR="00C645B8" w:rsidRDefault="00C645B8" w:rsidP="007800AA">
            <w:pPr>
              <w:pStyle w:val="Head22"/>
              <w:ind w:left="0" w:firstLine="0"/>
              <w:rPr>
                <w:szCs w:val="24"/>
                <w:lang w:val="en-GB"/>
              </w:rPr>
            </w:pPr>
          </w:p>
          <w:p w:rsidR="00C645B8" w:rsidRDefault="00C645B8" w:rsidP="007800AA">
            <w:pPr>
              <w:pStyle w:val="Head22"/>
              <w:ind w:left="0" w:firstLine="0"/>
              <w:rPr>
                <w:szCs w:val="24"/>
                <w:lang w:val="en-GB"/>
              </w:rPr>
            </w:pPr>
          </w:p>
          <w:p w:rsidR="00C645B8" w:rsidRDefault="00C645B8" w:rsidP="007800AA">
            <w:pPr>
              <w:pStyle w:val="Head22"/>
              <w:ind w:left="0" w:firstLine="0"/>
              <w:rPr>
                <w:szCs w:val="24"/>
                <w:lang w:val="en-GB"/>
              </w:rPr>
            </w:pPr>
          </w:p>
          <w:p w:rsidR="00C645B8" w:rsidRPr="00E72029" w:rsidRDefault="00C645B8" w:rsidP="007800AA">
            <w:pPr>
              <w:pStyle w:val="Head22"/>
              <w:ind w:left="0" w:firstLine="0"/>
              <w:rPr>
                <w:szCs w:val="24"/>
                <w:lang w:val="en-GB"/>
              </w:rPr>
            </w:pPr>
          </w:p>
        </w:tc>
      </w:tr>
      <w:tr w:rsidR="007800AA" w:rsidRPr="00E72029" w:rsidTr="00F647D2">
        <w:tc>
          <w:tcPr>
            <w:tcW w:w="2430" w:type="dxa"/>
          </w:tcPr>
          <w:p w:rsidR="007800AA" w:rsidRPr="00E72029" w:rsidRDefault="007800AA" w:rsidP="00F647D2">
            <w:pPr>
              <w:pStyle w:val="Head22"/>
              <w:rPr>
                <w:rFonts w:ascii="Tms Rmn" w:hAnsi="Tms Rmn"/>
                <w:szCs w:val="24"/>
                <w:lang w:val="en-GB"/>
              </w:rPr>
            </w:pPr>
            <w:bookmarkStart w:id="31" w:name="_Toc454183013"/>
            <w:bookmarkStart w:id="32" w:name="_Toc482603262"/>
            <w:r w:rsidRPr="00E72029">
              <w:rPr>
                <w:szCs w:val="24"/>
                <w:lang w:val="en-GB"/>
              </w:rPr>
              <w:lastRenderedPageBreak/>
              <w:t>16.</w:t>
            </w:r>
            <w:r w:rsidRPr="00E72029">
              <w:rPr>
                <w:szCs w:val="24"/>
                <w:lang w:val="en-GB"/>
              </w:rPr>
              <w:tab/>
              <w:t>Alternative Bids by Bidders</w:t>
            </w:r>
            <w:bookmarkEnd w:id="31"/>
            <w:bookmarkEnd w:id="32"/>
          </w:p>
        </w:tc>
        <w:tc>
          <w:tcPr>
            <w:tcW w:w="6750" w:type="dxa"/>
          </w:tcPr>
          <w:p w:rsidR="007800AA" w:rsidRPr="00E72029" w:rsidRDefault="007800AA" w:rsidP="00F647D2">
            <w:pPr>
              <w:tabs>
                <w:tab w:val="left" w:pos="634"/>
              </w:tabs>
              <w:spacing w:after="200"/>
              <w:ind w:left="634" w:hanging="634"/>
              <w:jc w:val="both"/>
              <w:rPr>
                <w:b/>
                <w:szCs w:val="24"/>
                <w:lang w:val="en-GB"/>
              </w:rPr>
            </w:pPr>
            <w:r w:rsidRPr="00E72029">
              <w:rPr>
                <w:szCs w:val="24"/>
                <w:lang w:val="en-GB"/>
              </w:rPr>
              <w:t>16.1</w:t>
            </w:r>
            <w:r w:rsidRPr="00E72029">
              <w:rPr>
                <w:szCs w:val="24"/>
                <w:lang w:val="en-GB"/>
              </w:rPr>
              <w:tab/>
              <w:t xml:space="preserve">Unless </w:t>
            </w:r>
            <w:r w:rsidRPr="00E72029">
              <w:rPr>
                <w:b/>
                <w:szCs w:val="24"/>
                <w:lang w:val="en-GB"/>
              </w:rPr>
              <w:t>specified in the Bid Data Sheet,</w:t>
            </w:r>
            <w:r w:rsidRPr="00E72029">
              <w:rPr>
                <w:szCs w:val="24"/>
                <w:lang w:val="en-GB"/>
              </w:rPr>
              <w:t xml:space="preserve"> alternative bids shall not be accepted.</w:t>
            </w:r>
          </w:p>
        </w:tc>
      </w:tr>
      <w:tr w:rsidR="007800AA" w:rsidRPr="00E72029" w:rsidTr="00D76805">
        <w:trPr>
          <w:gridAfter w:val="1"/>
          <w:wAfter w:w="6750" w:type="dxa"/>
          <w:trHeight w:val="387"/>
        </w:trPr>
        <w:tc>
          <w:tcPr>
            <w:tcW w:w="2430" w:type="dxa"/>
          </w:tcPr>
          <w:p w:rsidR="007800AA" w:rsidRPr="00E72029" w:rsidRDefault="007800AA" w:rsidP="008E6172">
            <w:pPr>
              <w:pStyle w:val="Head22"/>
              <w:rPr>
                <w:szCs w:val="24"/>
                <w:lang w:val="en-GB"/>
              </w:rPr>
            </w:pPr>
          </w:p>
        </w:tc>
      </w:tr>
      <w:tr w:rsidR="007800AA" w:rsidRPr="00E72029" w:rsidTr="007800AA">
        <w:trPr>
          <w:gridAfter w:val="1"/>
          <w:wAfter w:w="6750" w:type="dxa"/>
          <w:trHeight w:val="80"/>
        </w:trPr>
        <w:tc>
          <w:tcPr>
            <w:tcW w:w="2430" w:type="dxa"/>
          </w:tcPr>
          <w:p w:rsidR="007800AA" w:rsidRPr="00E72029" w:rsidRDefault="007800AA" w:rsidP="007800AA">
            <w:pPr>
              <w:pStyle w:val="Head22"/>
              <w:ind w:left="0" w:firstLine="0"/>
              <w:rPr>
                <w:szCs w:val="24"/>
                <w:lang w:val="en-GB"/>
              </w:rPr>
            </w:pPr>
          </w:p>
        </w:tc>
      </w:tr>
      <w:tr w:rsidR="00AE130B" w:rsidRPr="00E72029" w:rsidTr="007800AA">
        <w:tc>
          <w:tcPr>
            <w:tcW w:w="2430" w:type="dxa"/>
          </w:tcPr>
          <w:p w:rsidR="00AE130B" w:rsidRPr="00E72029" w:rsidRDefault="008923D3" w:rsidP="008923D3">
            <w:pPr>
              <w:pStyle w:val="Head22"/>
              <w:rPr>
                <w:szCs w:val="24"/>
                <w:lang w:val="en-GB"/>
              </w:rPr>
            </w:pPr>
            <w:bookmarkStart w:id="33" w:name="_Toc340548870"/>
            <w:bookmarkStart w:id="34" w:name="_Toc454183014"/>
            <w:bookmarkStart w:id="35" w:name="_Toc482603263"/>
            <w:r w:rsidRPr="00E72029">
              <w:rPr>
                <w:szCs w:val="24"/>
                <w:lang w:val="en-GB"/>
              </w:rPr>
              <w:t>17</w:t>
            </w:r>
            <w:r w:rsidR="00AE130B" w:rsidRPr="00E72029">
              <w:rPr>
                <w:szCs w:val="24"/>
                <w:lang w:val="en-GB"/>
              </w:rPr>
              <w:t>.</w:t>
            </w:r>
            <w:r w:rsidR="00AE130B" w:rsidRPr="00E72029">
              <w:rPr>
                <w:szCs w:val="24"/>
                <w:lang w:val="en-GB"/>
              </w:rPr>
              <w:tab/>
              <w:t>Format and Signing of Bid</w:t>
            </w:r>
            <w:bookmarkEnd w:id="33"/>
            <w:bookmarkEnd w:id="34"/>
            <w:bookmarkEnd w:id="35"/>
          </w:p>
        </w:tc>
        <w:tc>
          <w:tcPr>
            <w:tcW w:w="6750" w:type="dxa"/>
          </w:tcPr>
          <w:p w:rsidR="00AE130B" w:rsidRPr="00E72029" w:rsidRDefault="008923D3" w:rsidP="008E6172">
            <w:pPr>
              <w:tabs>
                <w:tab w:val="left" w:pos="634"/>
              </w:tabs>
              <w:spacing w:after="200"/>
              <w:ind w:left="612" w:hanging="612"/>
              <w:jc w:val="both"/>
              <w:rPr>
                <w:b/>
                <w:spacing w:val="-3"/>
                <w:szCs w:val="24"/>
                <w:lang w:val="en-GB"/>
              </w:rPr>
            </w:pPr>
            <w:r w:rsidRPr="00E72029">
              <w:rPr>
                <w:szCs w:val="24"/>
                <w:lang w:val="en-GB"/>
              </w:rPr>
              <w:t>17</w:t>
            </w:r>
            <w:r w:rsidR="00AE130B" w:rsidRPr="00E72029">
              <w:rPr>
                <w:szCs w:val="24"/>
                <w:lang w:val="en-GB"/>
              </w:rPr>
              <w:t>.1</w:t>
            </w:r>
            <w:r w:rsidR="00AE130B" w:rsidRPr="00E72029">
              <w:rPr>
                <w:szCs w:val="24"/>
                <w:lang w:val="en-GB"/>
              </w:rPr>
              <w:tab/>
              <w:t xml:space="preserve">The Bidder shall prepare an original and the number of copies/sets of the bid indicated in the </w:t>
            </w:r>
            <w:r w:rsidR="00AE130B" w:rsidRPr="00E72029">
              <w:rPr>
                <w:b/>
                <w:szCs w:val="24"/>
                <w:lang w:val="en-GB"/>
              </w:rPr>
              <w:t>Bid Data Sheet,</w:t>
            </w:r>
            <w:r w:rsidR="00AE130B" w:rsidRPr="00E72029">
              <w:rPr>
                <w:szCs w:val="24"/>
                <w:lang w:val="en-GB"/>
              </w:rPr>
              <w:t xml:space="preserve"> clearly marking each one as “</w:t>
            </w:r>
            <w:r w:rsidR="00AE130B" w:rsidRPr="00E72029">
              <w:rPr>
                <w:smallCaps/>
                <w:szCs w:val="24"/>
                <w:lang w:val="en-GB"/>
              </w:rPr>
              <w:t>Original Bid</w:t>
            </w:r>
            <w:r w:rsidR="00AE130B" w:rsidRPr="00E72029">
              <w:rPr>
                <w:szCs w:val="24"/>
                <w:lang w:val="en-GB"/>
              </w:rPr>
              <w:t>” and “</w:t>
            </w:r>
            <w:r w:rsidR="00AE130B" w:rsidRPr="00E72029">
              <w:rPr>
                <w:smallCaps/>
                <w:szCs w:val="24"/>
                <w:lang w:val="en-GB"/>
              </w:rPr>
              <w:t>Copy of Bid</w:t>
            </w:r>
            <w:r w:rsidR="00AE130B" w:rsidRPr="00E72029">
              <w:rPr>
                <w:szCs w:val="24"/>
                <w:lang w:val="en-GB"/>
              </w:rPr>
              <w:t>,” as appropriate. In the event of any discrepancy between them, the original shall govern.</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Pr="00E72029" w:rsidRDefault="008923D3" w:rsidP="008923D3">
            <w:pPr>
              <w:tabs>
                <w:tab w:val="left" w:pos="634"/>
              </w:tabs>
              <w:spacing w:after="200"/>
              <w:ind w:left="634" w:hanging="634"/>
              <w:jc w:val="both"/>
              <w:rPr>
                <w:b/>
                <w:spacing w:val="-3"/>
                <w:szCs w:val="24"/>
                <w:lang w:val="en-GB"/>
              </w:rPr>
            </w:pPr>
            <w:r w:rsidRPr="00E72029">
              <w:rPr>
                <w:szCs w:val="24"/>
                <w:lang w:val="en-GB"/>
              </w:rPr>
              <w:t>17</w:t>
            </w:r>
            <w:r w:rsidR="00AE130B" w:rsidRPr="00E72029">
              <w:rPr>
                <w:szCs w:val="24"/>
                <w:lang w:val="en-GB"/>
              </w:rPr>
              <w:t>.2</w:t>
            </w:r>
            <w:r w:rsidR="00AE130B" w:rsidRPr="00E72029">
              <w:rPr>
                <w:szCs w:val="24"/>
                <w:lang w:val="en-GB"/>
              </w:rPr>
              <w:tab/>
              <w:t>The original and all copies of the bid, each consisting of the documents listed in ITB Sub-Clause 14.1, shall be typed or written in indelible ink and shall be signed by the Bidder or a person or persons duly authorized to bind the Bidder to the Contract. The later authorization shall be indicated by written power of attorney, which pu</w:t>
            </w:r>
            <w:r w:rsidRPr="00E72029">
              <w:rPr>
                <w:szCs w:val="24"/>
                <w:lang w:val="en-GB"/>
              </w:rPr>
              <w:t xml:space="preserve">rsuant to ITB Sub-Clause </w:t>
            </w:r>
            <w:r w:rsidR="006F1CBC" w:rsidRPr="00E72029">
              <w:rPr>
                <w:szCs w:val="24"/>
                <w:lang w:val="en-GB"/>
              </w:rPr>
              <w:t>6.1 shall</w:t>
            </w:r>
            <w:r w:rsidR="00AE130B" w:rsidRPr="00E72029">
              <w:rPr>
                <w:szCs w:val="24"/>
                <w:lang w:val="en-GB"/>
              </w:rPr>
              <w:t xml:space="preserve"> accompany the bid.</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EB56B0" w:rsidRPr="00EB56B0" w:rsidRDefault="008923D3" w:rsidP="00317414">
            <w:pPr>
              <w:tabs>
                <w:tab w:val="left" w:pos="634"/>
              </w:tabs>
              <w:spacing w:after="200"/>
              <w:ind w:left="634" w:hanging="634"/>
              <w:jc w:val="both"/>
              <w:rPr>
                <w:rFonts w:cs="Iskoola Pota"/>
                <w:szCs w:val="24"/>
                <w:lang w:val="en-GB" w:bidi="si-LK"/>
              </w:rPr>
            </w:pPr>
            <w:r w:rsidRPr="00E72029">
              <w:rPr>
                <w:szCs w:val="24"/>
                <w:lang w:val="en-GB"/>
              </w:rPr>
              <w:t>17</w:t>
            </w:r>
            <w:r w:rsidR="00AE130B" w:rsidRPr="00E72029">
              <w:rPr>
                <w:szCs w:val="24"/>
                <w:lang w:val="en-GB"/>
              </w:rPr>
              <w:t>.3</w:t>
            </w:r>
            <w:r w:rsidR="00AE130B" w:rsidRPr="00E72029">
              <w:rPr>
                <w:szCs w:val="24"/>
                <w:lang w:val="en-GB"/>
              </w:rPr>
              <w:tab/>
              <w:t xml:space="preserve">Any </w:t>
            </w:r>
            <w:r w:rsidR="00E72029" w:rsidRPr="00E72029">
              <w:rPr>
                <w:szCs w:val="24"/>
                <w:lang w:val="en-GB"/>
              </w:rPr>
              <w:t>interlineations</w:t>
            </w:r>
            <w:r w:rsidR="00AE130B" w:rsidRPr="00E72029">
              <w:rPr>
                <w:szCs w:val="24"/>
                <w:lang w:val="en-GB"/>
              </w:rPr>
              <w:t xml:space="preserve">, erasures, or overwriting to correct errors made by the Bidder should be </w:t>
            </w:r>
            <w:r w:rsidR="00E72029" w:rsidRPr="00E72029">
              <w:rPr>
                <w:szCs w:val="24"/>
                <w:lang w:val="en-GB"/>
              </w:rPr>
              <w:t>initialled</w:t>
            </w:r>
            <w:r w:rsidR="00AE130B" w:rsidRPr="00E72029">
              <w:rPr>
                <w:szCs w:val="24"/>
                <w:lang w:val="en-GB"/>
              </w:rPr>
              <w:t xml:space="preserve"> by the person or persons signing the bid.</w:t>
            </w:r>
          </w:p>
        </w:tc>
      </w:tr>
      <w:tr w:rsidR="00AE130B" w:rsidRPr="00E72029" w:rsidTr="007800AA">
        <w:trPr>
          <w:trHeight w:val="1665"/>
        </w:trPr>
        <w:tc>
          <w:tcPr>
            <w:tcW w:w="2430" w:type="dxa"/>
          </w:tcPr>
          <w:p w:rsidR="00AE130B" w:rsidRPr="00E72029" w:rsidRDefault="00AE130B" w:rsidP="008E6172">
            <w:pPr>
              <w:pStyle w:val="Head22"/>
              <w:rPr>
                <w:szCs w:val="24"/>
                <w:lang w:val="en-GB"/>
              </w:rPr>
            </w:pPr>
          </w:p>
        </w:tc>
        <w:tc>
          <w:tcPr>
            <w:tcW w:w="6750" w:type="dxa"/>
          </w:tcPr>
          <w:p w:rsidR="00AE130B" w:rsidRDefault="008923D3" w:rsidP="008E6172">
            <w:pPr>
              <w:tabs>
                <w:tab w:val="left" w:pos="634"/>
              </w:tabs>
              <w:spacing w:after="200"/>
              <w:ind w:left="634" w:hanging="634"/>
              <w:jc w:val="both"/>
              <w:rPr>
                <w:spacing w:val="-3"/>
                <w:szCs w:val="24"/>
                <w:lang w:val="en-GB"/>
              </w:rPr>
            </w:pPr>
            <w:r w:rsidRPr="00E72029">
              <w:rPr>
                <w:spacing w:val="-3"/>
                <w:sz w:val="22"/>
                <w:szCs w:val="24"/>
                <w:lang w:val="en-GB"/>
              </w:rPr>
              <w:t>17</w:t>
            </w:r>
            <w:r w:rsidR="00AE130B" w:rsidRPr="00E72029">
              <w:rPr>
                <w:spacing w:val="-3"/>
                <w:sz w:val="22"/>
                <w:szCs w:val="24"/>
                <w:lang w:val="en-GB"/>
              </w:rPr>
              <w:t>.4</w:t>
            </w:r>
            <w:r w:rsidR="00AE130B" w:rsidRPr="00E72029">
              <w:rPr>
                <w:spacing w:val="-3"/>
                <w:sz w:val="22"/>
                <w:szCs w:val="24"/>
                <w:lang w:val="en-GB"/>
              </w:rPr>
              <w:tab/>
              <w:t>The Bidder shall furnish in the Bid Form (a sample of which is provided in the Sample Forms Section of the Bidding Documents) information regarding commissions or gratuities, if any, paid or to be paid to agents relating to this bid and to the execution of the Contract if the Bidder is awarded the Contract.</w:t>
            </w:r>
          </w:p>
          <w:p w:rsidR="009B0E7A" w:rsidRPr="00E72029" w:rsidRDefault="009B0E7A" w:rsidP="009B0E7A">
            <w:pPr>
              <w:tabs>
                <w:tab w:val="left" w:pos="634"/>
              </w:tabs>
              <w:spacing w:after="200"/>
              <w:jc w:val="both"/>
              <w:rPr>
                <w:spacing w:val="-3"/>
                <w:szCs w:val="24"/>
                <w:lang w:val="en-GB"/>
              </w:rPr>
            </w:pPr>
          </w:p>
        </w:tc>
      </w:tr>
      <w:tr w:rsidR="00AE130B" w:rsidRPr="00E72029" w:rsidTr="007800AA">
        <w:tc>
          <w:tcPr>
            <w:tcW w:w="2430" w:type="dxa"/>
          </w:tcPr>
          <w:p w:rsidR="00AE130B" w:rsidRPr="00E72029" w:rsidRDefault="008923D3" w:rsidP="005E1DC9">
            <w:pPr>
              <w:pStyle w:val="Head22"/>
              <w:ind w:left="0" w:firstLine="0"/>
              <w:rPr>
                <w:szCs w:val="24"/>
                <w:lang w:val="en-GB"/>
              </w:rPr>
            </w:pPr>
            <w:bookmarkStart w:id="36" w:name="_Toc340548872"/>
            <w:bookmarkStart w:id="37" w:name="_Toc454183016"/>
            <w:bookmarkStart w:id="38" w:name="_Toc482603265"/>
            <w:r w:rsidRPr="00E72029">
              <w:rPr>
                <w:szCs w:val="24"/>
                <w:lang w:val="en-GB"/>
              </w:rPr>
              <w:t>18</w:t>
            </w:r>
            <w:r w:rsidR="00AE130B" w:rsidRPr="00E72029">
              <w:rPr>
                <w:szCs w:val="24"/>
                <w:lang w:val="en-GB"/>
              </w:rPr>
              <w:t>.</w:t>
            </w:r>
            <w:r w:rsidR="00AE130B" w:rsidRPr="00E72029">
              <w:rPr>
                <w:szCs w:val="24"/>
                <w:lang w:val="en-GB"/>
              </w:rPr>
              <w:tab/>
              <w:t>Sealing and Marking of Bids</w:t>
            </w:r>
            <w:bookmarkEnd w:id="36"/>
            <w:bookmarkEnd w:id="37"/>
            <w:bookmarkEnd w:id="38"/>
          </w:p>
        </w:tc>
        <w:tc>
          <w:tcPr>
            <w:tcW w:w="6750" w:type="dxa"/>
          </w:tcPr>
          <w:p w:rsidR="00AE130B" w:rsidRDefault="008923D3" w:rsidP="008E6172">
            <w:pPr>
              <w:tabs>
                <w:tab w:val="left" w:pos="634"/>
              </w:tabs>
              <w:suppressAutoHyphens/>
              <w:spacing w:after="220"/>
              <w:ind w:left="634" w:hanging="634"/>
              <w:jc w:val="both"/>
              <w:rPr>
                <w:szCs w:val="24"/>
                <w:lang w:val="en-GB"/>
              </w:rPr>
            </w:pPr>
            <w:r w:rsidRPr="00E72029">
              <w:rPr>
                <w:szCs w:val="24"/>
                <w:lang w:val="en-GB"/>
              </w:rPr>
              <w:t>18</w:t>
            </w:r>
            <w:r w:rsidR="00AE130B" w:rsidRPr="00E72029">
              <w:rPr>
                <w:szCs w:val="24"/>
                <w:lang w:val="en-GB"/>
              </w:rPr>
              <w:t>.1</w:t>
            </w:r>
            <w:r w:rsidR="00AE130B" w:rsidRPr="00E72029">
              <w:rPr>
                <w:szCs w:val="24"/>
                <w:lang w:val="en-GB"/>
              </w:rPr>
              <w:tab/>
              <w:t xml:space="preserve">Bidders may always submit their bids by </w:t>
            </w:r>
            <w:proofErr w:type="gramStart"/>
            <w:r w:rsidR="00AE130B" w:rsidRPr="00E72029">
              <w:rPr>
                <w:szCs w:val="24"/>
                <w:lang w:val="en-GB"/>
              </w:rPr>
              <w:t xml:space="preserve">mail </w:t>
            </w:r>
            <w:r w:rsidR="007800AA">
              <w:rPr>
                <w:szCs w:val="24"/>
                <w:lang w:val="en-GB"/>
              </w:rPr>
              <w:t>,</w:t>
            </w:r>
            <w:proofErr w:type="gramEnd"/>
            <w:r w:rsidR="007800AA">
              <w:rPr>
                <w:szCs w:val="24"/>
                <w:lang w:val="en-GB"/>
              </w:rPr>
              <w:t xml:space="preserve"> email </w:t>
            </w:r>
            <w:r w:rsidR="00AE130B" w:rsidRPr="00E72029">
              <w:rPr>
                <w:szCs w:val="24"/>
                <w:lang w:val="en-GB"/>
              </w:rPr>
              <w:t xml:space="preserve">or by hand. When so specified in the </w:t>
            </w:r>
            <w:r w:rsidR="00AE130B" w:rsidRPr="00E72029">
              <w:rPr>
                <w:b/>
                <w:szCs w:val="24"/>
                <w:lang w:val="en-GB"/>
              </w:rPr>
              <w:t>Bid Data Sheet</w:t>
            </w:r>
            <w:r w:rsidR="00AE130B" w:rsidRPr="00E72029">
              <w:rPr>
                <w:szCs w:val="24"/>
                <w:lang w:val="en-GB"/>
              </w:rPr>
              <w:t>.</w:t>
            </w:r>
          </w:p>
          <w:p w:rsidR="00507DE1" w:rsidRPr="00E72029" w:rsidRDefault="00507DE1" w:rsidP="008E6172">
            <w:pPr>
              <w:tabs>
                <w:tab w:val="left" w:pos="634"/>
              </w:tabs>
              <w:suppressAutoHyphens/>
              <w:spacing w:after="220"/>
              <w:ind w:left="634" w:hanging="634"/>
              <w:jc w:val="both"/>
              <w:rPr>
                <w:szCs w:val="24"/>
                <w:lang w:val="en-GB"/>
              </w:rPr>
            </w:pPr>
          </w:p>
          <w:p w:rsidR="00317414" w:rsidRPr="00507DE1" w:rsidRDefault="00AE130B" w:rsidP="00507DE1">
            <w:pPr>
              <w:pStyle w:val="ListParagraph"/>
              <w:numPr>
                <w:ilvl w:val="0"/>
                <w:numId w:val="81"/>
              </w:numPr>
              <w:tabs>
                <w:tab w:val="left" w:pos="1152"/>
              </w:tabs>
              <w:suppressAutoHyphens/>
              <w:spacing w:after="220"/>
              <w:jc w:val="both"/>
              <w:rPr>
                <w:szCs w:val="24"/>
                <w:lang w:val="en-GB"/>
              </w:rPr>
            </w:pPr>
            <w:r w:rsidRPr="00507DE1">
              <w:rPr>
                <w:szCs w:val="24"/>
                <w:lang w:val="en-GB"/>
              </w:rPr>
              <w:t xml:space="preserve">The Bidder shall enclose the original and each copy of the bid including alternative bids, if permitted </w:t>
            </w:r>
            <w:r w:rsidR="008923D3" w:rsidRPr="00507DE1">
              <w:rPr>
                <w:szCs w:val="24"/>
                <w:lang w:val="en-GB"/>
              </w:rPr>
              <w:t>in accordance with ITB Clause 16</w:t>
            </w:r>
            <w:r w:rsidRPr="00507DE1">
              <w:rPr>
                <w:szCs w:val="24"/>
                <w:lang w:val="en-GB"/>
              </w:rPr>
              <w:t>, in separate sealed envelopes, duly marking the envelopes as “</w:t>
            </w:r>
            <w:r w:rsidRPr="00507DE1">
              <w:rPr>
                <w:smallCaps/>
                <w:szCs w:val="24"/>
                <w:lang w:val="en-GB"/>
              </w:rPr>
              <w:t>Original</w:t>
            </w:r>
            <w:r w:rsidRPr="00507DE1">
              <w:rPr>
                <w:szCs w:val="24"/>
                <w:lang w:val="en-GB"/>
              </w:rPr>
              <w:t>” and “</w:t>
            </w:r>
            <w:r w:rsidRPr="00507DE1">
              <w:rPr>
                <w:smallCaps/>
                <w:szCs w:val="24"/>
                <w:lang w:val="en-GB"/>
              </w:rPr>
              <w:t>Copy</w:t>
            </w:r>
            <w:r w:rsidRPr="00507DE1">
              <w:rPr>
                <w:szCs w:val="24"/>
                <w:lang w:val="en-GB"/>
              </w:rPr>
              <w:t>.” The envelopes containing the original and copies shall then be enclosed in another envelope.</w:t>
            </w:r>
          </w:p>
          <w:p w:rsidR="00507DE1" w:rsidRPr="00507DE1" w:rsidRDefault="00507DE1" w:rsidP="00507DE1">
            <w:pPr>
              <w:pStyle w:val="ListParagraph"/>
              <w:tabs>
                <w:tab w:val="left" w:pos="1152"/>
              </w:tabs>
              <w:suppressAutoHyphens/>
              <w:spacing w:after="220"/>
              <w:ind w:left="968"/>
              <w:jc w:val="both"/>
              <w:rPr>
                <w:rFonts w:cs="Iskoola Pota"/>
                <w:szCs w:val="24"/>
                <w:lang w:val="en-GB" w:bidi="si-LK"/>
              </w:rPr>
            </w:pP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Pr="00E72029" w:rsidRDefault="008923D3" w:rsidP="008E6172">
            <w:pPr>
              <w:tabs>
                <w:tab w:val="left" w:pos="-1008"/>
                <w:tab w:val="left" w:pos="634"/>
              </w:tabs>
              <w:spacing w:after="200"/>
              <w:ind w:left="634" w:hanging="634"/>
              <w:jc w:val="both"/>
              <w:rPr>
                <w:szCs w:val="24"/>
                <w:lang w:val="en-GB"/>
              </w:rPr>
            </w:pPr>
            <w:r w:rsidRPr="00E72029">
              <w:rPr>
                <w:szCs w:val="24"/>
                <w:lang w:val="en-GB"/>
              </w:rPr>
              <w:t>18</w:t>
            </w:r>
            <w:r w:rsidR="00AE130B" w:rsidRPr="00E72029">
              <w:rPr>
                <w:szCs w:val="24"/>
                <w:lang w:val="en-GB"/>
              </w:rPr>
              <w:t>.2</w:t>
            </w:r>
            <w:r w:rsidR="00AE130B" w:rsidRPr="00E72029">
              <w:rPr>
                <w:szCs w:val="24"/>
                <w:lang w:val="en-GB"/>
              </w:rPr>
              <w:tab/>
              <w:t>The inner and outer envelopes shall:</w:t>
            </w:r>
          </w:p>
          <w:p w:rsidR="00AE130B" w:rsidRPr="00E72029" w:rsidRDefault="00AE130B" w:rsidP="008E6172">
            <w:pPr>
              <w:pStyle w:val="Footer"/>
              <w:tabs>
                <w:tab w:val="clear" w:pos="4320"/>
                <w:tab w:val="clear" w:pos="8640"/>
                <w:tab w:val="left" w:pos="-1008"/>
                <w:tab w:val="left" w:pos="634"/>
                <w:tab w:val="left" w:pos="1152"/>
              </w:tabs>
              <w:spacing w:after="200"/>
              <w:ind w:left="1166" w:hanging="547"/>
              <w:jc w:val="both"/>
              <w:rPr>
                <w:szCs w:val="24"/>
                <w:lang w:val="en-GB"/>
              </w:rPr>
            </w:pPr>
            <w:r w:rsidRPr="00E72029">
              <w:rPr>
                <w:szCs w:val="24"/>
                <w:lang w:val="en-GB"/>
              </w:rPr>
              <w:t>(a)</w:t>
            </w:r>
            <w:r w:rsidRPr="00E72029">
              <w:rPr>
                <w:szCs w:val="24"/>
                <w:lang w:val="en-GB"/>
              </w:rPr>
              <w:tab/>
              <w:t>bear the name and address of the Bidder;</w:t>
            </w:r>
          </w:p>
          <w:p w:rsidR="00AE130B" w:rsidRPr="00E72029" w:rsidRDefault="00AE130B" w:rsidP="008E6172">
            <w:pPr>
              <w:tabs>
                <w:tab w:val="left" w:pos="634"/>
                <w:tab w:val="left" w:pos="1152"/>
              </w:tabs>
              <w:suppressAutoHyphens/>
              <w:spacing w:after="200"/>
              <w:ind w:left="1166" w:hanging="547"/>
              <w:jc w:val="both"/>
              <w:rPr>
                <w:szCs w:val="24"/>
                <w:lang w:val="en-GB"/>
              </w:rPr>
            </w:pPr>
            <w:r w:rsidRPr="00E72029">
              <w:rPr>
                <w:szCs w:val="24"/>
                <w:lang w:val="en-GB"/>
              </w:rPr>
              <w:t>(b)</w:t>
            </w:r>
            <w:r w:rsidRPr="00E72029">
              <w:rPr>
                <w:szCs w:val="24"/>
                <w:lang w:val="en-GB"/>
              </w:rPr>
              <w:tab/>
              <w:t xml:space="preserve">be addressed to the Purchaser at the address given in the </w:t>
            </w:r>
            <w:r w:rsidRPr="00E72029">
              <w:rPr>
                <w:b/>
                <w:szCs w:val="24"/>
                <w:lang w:val="en-GB"/>
              </w:rPr>
              <w:t>Bid Data Sheet;</w:t>
            </w:r>
          </w:p>
          <w:p w:rsidR="00AE130B" w:rsidRPr="00E72029" w:rsidRDefault="00AE130B" w:rsidP="008E6172">
            <w:pPr>
              <w:tabs>
                <w:tab w:val="left" w:pos="-1008"/>
                <w:tab w:val="left" w:pos="634"/>
                <w:tab w:val="left" w:pos="1152"/>
              </w:tabs>
              <w:spacing w:after="200"/>
              <w:ind w:left="1166" w:hanging="547"/>
              <w:jc w:val="both"/>
              <w:rPr>
                <w:szCs w:val="24"/>
                <w:lang w:val="en-GB"/>
              </w:rPr>
            </w:pPr>
            <w:r w:rsidRPr="00E72029">
              <w:rPr>
                <w:szCs w:val="24"/>
                <w:lang w:val="en-GB"/>
              </w:rPr>
              <w:t>(c)</w:t>
            </w:r>
            <w:r w:rsidRPr="00E72029">
              <w:rPr>
                <w:szCs w:val="24"/>
                <w:lang w:val="en-GB"/>
              </w:rPr>
              <w:tab/>
              <w:t xml:space="preserve">bear the specific identification of this bidding process indicated in the </w:t>
            </w:r>
            <w:r w:rsidRPr="00E72029">
              <w:rPr>
                <w:b/>
                <w:szCs w:val="24"/>
                <w:lang w:val="en-GB"/>
              </w:rPr>
              <w:t>Bid Data Sheet,</w:t>
            </w:r>
            <w:r w:rsidRPr="00E72029">
              <w:rPr>
                <w:szCs w:val="24"/>
                <w:lang w:val="en-GB"/>
              </w:rPr>
              <w:t xml:space="preserve"> the Invitation for Bids (IFB) title and number indicated in the </w:t>
            </w:r>
            <w:r w:rsidRPr="00E72029">
              <w:rPr>
                <w:b/>
                <w:szCs w:val="24"/>
                <w:lang w:val="en-GB"/>
              </w:rPr>
              <w:t>Bid Data Sheet;</w:t>
            </w:r>
            <w:r w:rsidRPr="00E72029">
              <w:rPr>
                <w:szCs w:val="24"/>
                <w:lang w:val="en-GB"/>
              </w:rPr>
              <w:t xml:space="preserve"> and </w:t>
            </w:r>
          </w:p>
          <w:p w:rsidR="00AE130B" w:rsidRPr="00E72029" w:rsidRDefault="00AE130B" w:rsidP="00562936">
            <w:pPr>
              <w:tabs>
                <w:tab w:val="left" w:pos="-1008"/>
                <w:tab w:val="left" w:pos="634"/>
                <w:tab w:val="left" w:pos="1152"/>
              </w:tabs>
              <w:spacing w:after="200"/>
              <w:ind w:left="1160" w:hanging="548"/>
              <w:jc w:val="both"/>
              <w:rPr>
                <w:b/>
                <w:i/>
                <w:spacing w:val="-3"/>
                <w:szCs w:val="24"/>
                <w:lang w:val="en-GB"/>
              </w:rPr>
            </w:pPr>
            <w:r w:rsidRPr="00E72029">
              <w:rPr>
                <w:szCs w:val="24"/>
                <w:lang w:val="en-GB"/>
              </w:rPr>
              <w:lastRenderedPageBreak/>
              <w:t>(d)</w:t>
            </w:r>
            <w:r w:rsidRPr="00E72029">
              <w:rPr>
                <w:szCs w:val="24"/>
                <w:lang w:val="en-GB"/>
              </w:rPr>
              <w:tab/>
            </w:r>
            <w:r w:rsidR="00EB56B0" w:rsidRPr="00E72029">
              <w:rPr>
                <w:spacing w:val="-4"/>
                <w:szCs w:val="24"/>
                <w:lang w:val="en-GB"/>
              </w:rPr>
              <w:t>Bear</w:t>
            </w:r>
            <w:r w:rsidRPr="00E72029">
              <w:rPr>
                <w:spacing w:val="-4"/>
                <w:szCs w:val="24"/>
                <w:lang w:val="en-GB"/>
              </w:rPr>
              <w:t xml:space="preserve"> a statement “</w:t>
            </w:r>
            <w:r w:rsidRPr="00E72029">
              <w:rPr>
                <w:smallCaps/>
                <w:szCs w:val="24"/>
                <w:lang w:val="en-GB"/>
              </w:rPr>
              <w:t>Do Not Open Before</w:t>
            </w:r>
            <w:r w:rsidR="0002105D">
              <w:rPr>
                <w:smallCaps/>
                <w:szCs w:val="24"/>
                <w:lang w:val="en-GB"/>
              </w:rPr>
              <w:t xml:space="preserve">  06</w:t>
            </w:r>
            <w:r w:rsidR="00562936" w:rsidRPr="00562936">
              <w:rPr>
                <w:smallCaps/>
                <w:szCs w:val="24"/>
                <w:vertAlign w:val="superscript"/>
                <w:lang w:val="en-GB"/>
              </w:rPr>
              <w:t>th</w:t>
            </w:r>
            <w:r w:rsidR="00873E18">
              <w:rPr>
                <w:smallCaps/>
                <w:szCs w:val="24"/>
                <w:lang w:val="en-GB"/>
              </w:rPr>
              <w:t xml:space="preserve">  May ,2020</w:t>
            </w:r>
            <w:r w:rsidR="00E93BB1" w:rsidRPr="009678B8">
              <w:rPr>
                <w:spacing w:val="-4"/>
                <w:szCs w:val="24"/>
                <w:lang w:val="en-GB"/>
              </w:rPr>
              <w:t xml:space="preserve"> on 14</w:t>
            </w:r>
            <w:r w:rsidR="00873E18">
              <w:rPr>
                <w:spacing w:val="-4"/>
                <w:szCs w:val="24"/>
                <w:lang w:val="en-GB"/>
              </w:rPr>
              <w:t>.00</w:t>
            </w:r>
            <w:r w:rsidR="00904359" w:rsidRPr="009678B8">
              <w:rPr>
                <w:spacing w:val="-4"/>
                <w:szCs w:val="24"/>
                <w:lang w:val="en-GB"/>
              </w:rPr>
              <w:t xml:space="preserve"> hours</w:t>
            </w:r>
            <w:r w:rsidRPr="009678B8">
              <w:rPr>
                <w:spacing w:val="-4"/>
                <w:szCs w:val="24"/>
                <w:lang w:val="en-GB"/>
              </w:rPr>
              <w:t>” to be completed with the time and date specified in the Bid Data She</w:t>
            </w:r>
            <w:r w:rsidR="00A82656" w:rsidRPr="009678B8">
              <w:rPr>
                <w:spacing w:val="-4"/>
                <w:szCs w:val="24"/>
                <w:lang w:val="en-GB"/>
              </w:rPr>
              <w:t>et relating to ITB Sub-</w:t>
            </w:r>
            <w:r w:rsidR="00A82656" w:rsidRPr="00E72029">
              <w:rPr>
                <w:spacing w:val="-4"/>
                <w:szCs w:val="24"/>
                <w:lang w:val="en-GB"/>
              </w:rPr>
              <w:t>Clause 19</w:t>
            </w:r>
            <w:r w:rsidRPr="00E72029">
              <w:rPr>
                <w:spacing w:val="-4"/>
                <w:szCs w:val="24"/>
                <w:lang w:val="en-GB"/>
              </w:rPr>
              <w:t>.1</w:t>
            </w:r>
            <w:r w:rsidRPr="00E72029">
              <w:rPr>
                <w:szCs w:val="24"/>
                <w:lang w:val="en-GB"/>
              </w:rPr>
              <w:t>.</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Pr="00E72029" w:rsidRDefault="00A82656" w:rsidP="008E6172">
            <w:pPr>
              <w:tabs>
                <w:tab w:val="left" w:pos="-1008"/>
                <w:tab w:val="left" w:pos="0"/>
                <w:tab w:val="left" w:pos="634"/>
              </w:tabs>
              <w:spacing w:after="160"/>
              <w:ind w:left="634" w:hanging="634"/>
              <w:jc w:val="both"/>
              <w:rPr>
                <w:b/>
                <w:i/>
                <w:spacing w:val="-3"/>
                <w:szCs w:val="24"/>
                <w:lang w:val="en-GB"/>
              </w:rPr>
            </w:pPr>
            <w:r w:rsidRPr="00E72029">
              <w:rPr>
                <w:szCs w:val="24"/>
                <w:lang w:val="en-GB"/>
              </w:rPr>
              <w:t>18</w:t>
            </w:r>
            <w:r w:rsidR="00AE130B" w:rsidRPr="00E72029">
              <w:rPr>
                <w:szCs w:val="24"/>
                <w:lang w:val="en-GB"/>
              </w:rPr>
              <w:t>.3</w:t>
            </w:r>
            <w:r w:rsidR="00AE130B" w:rsidRPr="00E72029">
              <w:rPr>
                <w:szCs w:val="24"/>
                <w:lang w:val="en-GB"/>
              </w:rPr>
              <w:tab/>
            </w:r>
            <w:r w:rsidR="00AE130B" w:rsidRPr="00E72029">
              <w:rPr>
                <w:spacing w:val="-4"/>
                <w:szCs w:val="24"/>
                <w:lang w:val="en-GB"/>
              </w:rPr>
              <w:t xml:space="preserve">If the outer envelope is not sealed and marked </w:t>
            </w:r>
            <w:r w:rsidRPr="00E72029">
              <w:rPr>
                <w:spacing w:val="-4"/>
                <w:szCs w:val="24"/>
                <w:lang w:val="en-GB"/>
              </w:rPr>
              <w:t>as required by ITB Sub-Clause 18</w:t>
            </w:r>
            <w:r w:rsidR="00AE130B" w:rsidRPr="00E72029">
              <w:rPr>
                <w:spacing w:val="-4"/>
                <w:szCs w:val="24"/>
                <w:lang w:val="en-GB"/>
              </w:rPr>
              <w:t>.2, the Purchaser will assume no responsibility for the misplacement or premature opening of the bid.</w:t>
            </w:r>
          </w:p>
        </w:tc>
      </w:tr>
      <w:tr w:rsidR="00AE130B" w:rsidRPr="00E72029" w:rsidTr="007800AA">
        <w:tc>
          <w:tcPr>
            <w:tcW w:w="2430" w:type="dxa"/>
          </w:tcPr>
          <w:p w:rsidR="00AE130B" w:rsidRPr="00E72029" w:rsidRDefault="00A82656" w:rsidP="008E6172">
            <w:pPr>
              <w:pStyle w:val="Head22"/>
              <w:rPr>
                <w:szCs w:val="24"/>
                <w:lang w:val="en-GB"/>
              </w:rPr>
            </w:pPr>
            <w:bookmarkStart w:id="39" w:name="_Toc340548873"/>
            <w:bookmarkStart w:id="40" w:name="_Toc454183017"/>
            <w:bookmarkStart w:id="41" w:name="_Toc482603266"/>
            <w:r w:rsidRPr="00E72029">
              <w:rPr>
                <w:szCs w:val="24"/>
                <w:lang w:val="en-GB"/>
              </w:rPr>
              <w:t>19</w:t>
            </w:r>
            <w:r w:rsidR="00AE130B" w:rsidRPr="00E72029">
              <w:rPr>
                <w:szCs w:val="24"/>
                <w:lang w:val="en-GB"/>
              </w:rPr>
              <w:t>.</w:t>
            </w:r>
            <w:r w:rsidR="00AE130B" w:rsidRPr="00E72029">
              <w:rPr>
                <w:szCs w:val="24"/>
                <w:lang w:val="en-GB"/>
              </w:rPr>
              <w:tab/>
              <w:t>Deadline for Submission of Bids</w:t>
            </w:r>
            <w:bookmarkEnd w:id="39"/>
            <w:bookmarkEnd w:id="40"/>
            <w:bookmarkEnd w:id="41"/>
          </w:p>
        </w:tc>
        <w:tc>
          <w:tcPr>
            <w:tcW w:w="6750" w:type="dxa"/>
          </w:tcPr>
          <w:p w:rsidR="00AE130B" w:rsidRPr="00E72029" w:rsidRDefault="00A82656" w:rsidP="008E6172">
            <w:pPr>
              <w:tabs>
                <w:tab w:val="left" w:pos="634"/>
              </w:tabs>
              <w:suppressAutoHyphens/>
              <w:spacing w:after="160"/>
              <w:ind w:left="634" w:hanging="634"/>
              <w:jc w:val="both"/>
              <w:rPr>
                <w:b/>
                <w:spacing w:val="-3"/>
                <w:szCs w:val="24"/>
                <w:lang w:val="en-GB"/>
              </w:rPr>
            </w:pPr>
            <w:r w:rsidRPr="00E72029">
              <w:rPr>
                <w:szCs w:val="24"/>
                <w:lang w:val="en-GB"/>
              </w:rPr>
              <w:t>19</w:t>
            </w:r>
            <w:r w:rsidR="00AE130B" w:rsidRPr="00E72029">
              <w:rPr>
                <w:szCs w:val="24"/>
                <w:lang w:val="en-GB"/>
              </w:rPr>
              <w:t>.1</w:t>
            </w:r>
            <w:r w:rsidR="00AE130B" w:rsidRPr="00E72029">
              <w:rPr>
                <w:szCs w:val="24"/>
                <w:lang w:val="en-GB"/>
              </w:rPr>
              <w:tab/>
              <w:t xml:space="preserve">Bids must be received by the Purchaser at the address specified in the </w:t>
            </w:r>
            <w:r w:rsidR="00AE130B" w:rsidRPr="00E72029">
              <w:rPr>
                <w:b/>
                <w:szCs w:val="24"/>
                <w:lang w:val="en-GB"/>
              </w:rPr>
              <w:t>Bid Data Sheet</w:t>
            </w:r>
            <w:r w:rsidR="00AE130B" w:rsidRPr="00E72029">
              <w:rPr>
                <w:szCs w:val="24"/>
                <w:lang w:val="en-GB"/>
              </w:rPr>
              <w:t xml:space="preserve"> relating to ITB Sub-Clause 22.2 (b) no later than the time and date specified in the </w:t>
            </w:r>
            <w:r w:rsidR="00AE130B" w:rsidRPr="00E72029">
              <w:rPr>
                <w:b/>
                <w:szCs w:val="24"/>
                <w:lang w:val="en-GB"/>
              </w:rPr>
              <w:t>Bid Data Sheet.</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9B0E7A" w:rsidRPr="00317414" w:rsidRDefault="00A82656" w:rsidP="00317414">
            <w:pPr>
              <w:tabs>
                <w:tab w:val="left" w:pos="634"/>
              </w:tabs>
              <w:spacing w:after="160"/>
              <w:ind w:left="634" w:hanging="634"/>
              <w:jc w:val="both"/>
              <w:rPr>
                <w:rFonts w:cs="Iskoola Pota"/>
                <w:szCs w:val="24"/>
                <w:cs/>
                <w:lang w:val="en-GB" w:bidi="si-LK"/>
              </w:rPr>
            </w:pPr>
            <w:r w:rsidRPr="00E72029">
              <w:rPr>
                <w:szCs w:val="24"/>
                <w:lang w:val="en-GB"/>
              </w:rPr>
              <w:t>19</w:t>
            </w:r>
            <w:r w:rsidR="00AE130B" w:rsidRPr="00E72029">
              <w:rPr>
                <w:szCs w:val="24"/>
                <w:lang w:val="en-GB"/>
              </w:rPr>
              <w:t>.2</w:t>
            </w:r>
            <w:r w:rsidR="00AE130B" w:rsidRPr="00E72029">
              <w:rPr>
                <w:szCs w:val="24"/>
                <w:lang w:val="en-GB"/>
              </w:rPr>
              <w:tab/>
              <w:t>The Purchaser may, at its discretion, extend the deadline for the submission of bids by amending the Bidding Documents in a</w:t>
            </w:r>
            <w:r w:rsidRPr="00E72029">
              <w:rPr>
                <w:szCs w:val="24"/>
                <w:lang w:val="en-GB"/>
              </w:rPr>
              <w:t>ccordance with ITB Sub-Clause 8</w:t>
            </w:r>
            <w:r w:rsidR="00AE130B" w:rsidRPr="00E72029">
              <w:rPr>
                <w:szCs w:val="24"/>
                <w:lang w:val="en-GB"/>
              </w:rPr>
              <w:t>.3, in which case all rights and obligations of the Purchaser and Bidders previously subject to the deadline will thereafter be subject to the deadline as extended.</w:t>
            </w:r>
          </w:p>
        </w:tc>
      </w:tr>
      <w:tr w:rsidR="00AE130B" w:rsidRPr="00E72029" w:rsidTr="007800AA">
        <w:tc>
          <w:tcPr>
            <w:tcW w:w="2430" w:type="dxa"/>
          </w:tcPr>
          <w:p w:rsidR="00AE130B" w:rsidRPr="00E72029" w:rsidRDefault="00A82656" w:rsidP="00A82656">
            <w:pPr>
              <w:pStyle w:val="Head22"/>
              <w:rPr>
                <w:szCs w:val="24"/>
                <w:lang w:val="en-GB"/>
              </w:rPr>
            </w:pPr>
            <w:bookmarkStart w:id="42" w:name="_Toc340548874"/>
            <w:bookmarkStart w:id="43" w:name="_Toc454183018"/>
            <w:bookmarkStart w:id="44" w:name="_Toc482603267"/>
            <w:r w:rsidRPr="00E72029">
              <w:rPr>
                <w:szCs w:val="24"/>
                <w:lang w:val="en-GB"/>
              </w:rPr>
              <w:t>20</w:t>
            </w:r>
            <w:r w:rsidR="00AE130B" w:rsidRPr="00E72029">
              <w:rPr>
                <w:szCs w:val="24"/>
                <w:lang w:val="en-GB"/>
              </w:rPr>
              <w:t>.</w:t>
            </w:r>
            <w:r w:rsidR="00AE130B" w:rsidRPr="00E72029">
              <w:rPr>
                <w:szCs w:val="24"/>
                <w:lang w:val="en-GB"/>
              </w:rPr>
              <w:tab/>
              <w:t>Late Bids</w:t>
            </w:r>
            <w:bookmarkEnd w:id="42"/>
            <w:bookmarkEnd w:id="43"/>
            <w:bookmarkEnd w:id="44"/>
          </w:p>
        </w:tc>
        <w:tc>
          <w:tcPr>
            <w:tcW w:w="6750" w:type="dxa"/>
          </w:tcPr>
          <w:p w:rsidR="00AE130B" w:rsidRPr="00E72029" w:rsidRDefault="00A82656" w:rsidP="00A82656">
            <w:pPr>
              <w:tabs>
                <w:tab w:val="left" w:pos="634"/>
              </w:tabs>
              <w:spacing w:after="160"/>
              <w:ind w:left="634" w:hanging="634"/>
              <w:jc w:val="both"/>
              <w:rPr>
                <w:b/>
                <w:spacing w:val="-3"/>
                <w:szCs w:val="24"/>
                <w:lang w:val="en-GB"/>
              </w:rPr>
            </w:pPr>
            <w:r w:rsidRPr="00E72029">
              <w:rPr>
                <w:szCs w:val="24"/>
                <w:lang w:val="en-GB"/>
              </w:rPr>
              <w:t>20</w:t>
            </w:r>
            <w:r w:rsidR="00AE130B" w:rsidRPr="00E72029">
              <w:rPr>
                <w:szCs w:val="24"/>
                <w:lang w:val="en-GB"/>
              </w:rPr>
              <w:t>.1</w:t>
            </w:r>
            <w:r w:rsidR="00AE130B" w:rsidRPr="00E72029">
              <w:rPr>
                <w:szCs w:val="24"/>
                <w:lang w:val="en-GB"/>
              </w:rPr>
              <w:tab/>
              <w:t xml:space="preserve">Any bid received by the Purchaser after the deadline for submission of bids prescribed by the Purchaser in the </w:t>
            </w:r>
            <w:r w:rsidR="00AE130B" w:rsidRPr="00E72029">
              <w:rPr>
                <w:b/>
                <w:szCs w:val="24"/>
                <w:lang w:val="en-GB"/>
              </w:rPr>
              <w:t>Bid Data Sheet</w:t>
            </w:r>
            <w:r w:rsidRPr="00E72029">
              <w:rPr>
                <w:szCs w:val="24"/>
                <w:lang w:val="en-GB"/>
              </w:rPr>
              <w:t xml:space="preserve"> pursuant to ITB Clause 19</w:t>
            </w:r>
            <w:r w:rsidR="00AE130B" w:rsidRPr="00E72029">
              <w:rPr>
                <w:szCs w:val="24"/>
                <w:lang w:val="en-GB"/>
              </w:rPr>
              <w:t xml:space="preserve"> will be rejected and returned unopened to the Bidder.</w:t>
            </w:r>
          </w:p>
        </w:tc>
      </w:tr>
      <w:tr w:rsidR="00AE130B" w:rsidRPr="00E72029" w:rsidTr="007800AA">
        <w:trPr>
          <w:cantSplit/>
        </w:trPr>
        <w:tc>
          <w:tcPr>
            <w:tcW w:w="2430" w:type="dxa"/>
          </w:tcPr>
          <w:p w:rsidR="00AE130B" w:rsidRPr="00E72029" w:rsidRDefault="00A82656" w:rsidP="008E6172">
            <w:pPr>
              <w:pStyle w:val="Head22"/>
              <w:rPr>
                <w:szCs w:val="24"/>
                <w:lang w:val="en-GB"/>
              </w:rPr>
            </w:pPr>
            <w:bookmarkStart w:id="45" w:name="_Toc340548875"/>
            <w:bookmarkStart w:id="46" w:name="_Toc454183019"/>
            <w:bookmarkStart w:id="47" w:name="_Toc482603268"/>
            <w:r w:rsidRPr="00E72029">
              <w:rPr>
                <w:szCs w:val="24"/>
                <w:lang w:val="en-GB"/>
              </w:rPr>
              <w:t>21</w:t>
            </w:r>
            <w:r w:rsidR="00AE130B" w:rsidRPr="00E72029">
              <w:rPr>
                <w:szCs w:val="24"/>
                <w:lang w:val="en-GB"/>
              </w:rPr>
              <w:t>.</w:t>
            </w:r>
            <w:r w:rsidR="00AE130B" w:rsidRPr="00E72029">
              <w:rPr>
                <w:szCs w:val="24"/>
                <w:lang w:val="en-GB"/>
              </w:rPr>
              <w:tab/>
              <w:t>Modification and Withdrawal of Bids</w:t>
            </w:r>
            <w:bookmarkEnd w:id="45"/>
            <w:bookmarkEnd w:id="46"/>
            <w:bookmarkEnd w:id="47"/>
          </w:p>
        </w:tc>
        <w:tc>
          <w:tcPr>
            <w:tcW w:w="6750" w:type="dxa"/>
          </w:tcPr>
          <w:p w:rsidR="00AE130B" w:rsidRPr="00E72029" w:rsidRDefault="00A82656" w:rsidP="008E6172">
            <w:pPr>
              <w:tabs>
                <w:tab w:val="left" w:pos="634"/>
              </w:tabs>
              <w:suppressAutoHyphens/>
              <w:spacing w:after="160"/>
              <w:ind w:left="634" w:hanging="634"/>
              <w:jc w:val="both"/>
              <w:rPr>
                <w:b/>
                <w:spacing w:val="-3"/>
                <w:szCs w:val="24"/>
                <w:lang w:val="en-GB"/>
              </w:rPr>
            </w:pPr>
            <w:r w:rsidRPr="00E72029">
              <w:rPr>
                <w:szCs w:val="24"/>
                <w:lang w:val="en-GB"/>
              </w:rPr>
              <w:t>21</w:t>
            </w:r>
            <w:r w:rsidR="00AE130B" w:rsidRPr="00E72029">
              <w:rPr>
                <w:szCs w:val="24"/>
                <w:lang w:val="en-GB"/>
              </w:rPr>
              <w:t>.1</w:t>
            </w:r>
            <w:r w:rsidR="00AE130B" w:rsidRPr="00E72029">
              <w:rPr>
                <w:szCs w:val="24"/>
                <w:lang w:val="en-GB"/>
              </w:rPr>
              <w:tab/>
              <w:t>The Bidder may modify or withdraw its bid after submission, provided that written notice of the modification, or withdrawal of the bids duly signed by an authorized representative, is received by the Purchaser prior to the deadline prescribed for submission of bids</w:t>
            </w:r>
            <w:r w:rsidR="00AE130B" w:rsidRPr="00E72029">
              <w:rPr>
                <w:i/>
                <w:szCs w:val="24"/>
                <w:lang w:val="en-GB"/>
              </w:rPr>
              <w:t>.</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Pr="00E72029" w:rsidRDefault="00A82656" w:rsidP="008E6172">
            <w:pPr>
              <w:tabs>
                <w:tab w:val="left" w:pos="634"/>
              </w:tabs>
              <w:spacing w:after="200"/>
              <w:ind w:left="634" w:hanging="634"/>
              <w:jc w:val="both"/>
              <w:rPr>
                <w:szCs w:val="24"/>
                <w:lang w:val="en-GB"/>
              </w:rPr>
            </w:pPr>
            <w:r w:rsidRPr="00E72029">
              <w:rPr>
                <w:szCs w:val="24"/>
                <w:lang w:val="en-GB"/>
              </w:rPr>
              <w:t>21</w:t>
            </w:r>
            <w:r w:rsidR="00AE130B" w:rsidRPr="00E72029">
              <w:rPr>
                <w:szCs w:val="24"/>
                <w:lang w:val="en-GB"/>
              </w:rPr>
              <w:t>.2</w:t>
            </w:r>
            <w:r w:rsidR="00AE130B" w:rsidRPr="00E72029">
              <w:rPr>
                <w:szCs w:val="24"/>
                <w:lang w:val="en-GB"/>
              </w:rPr>
              <w:tab/>
              <w:t>The Bidder’s modification shall be prepared, sealed, marked, and dispatched as follows:</w:t>
            </w:r>
          </w:p>
          <w:p w:rsidR="00AE130B" w:rsidRPr="00E72029" w:rsidRDefault="00AE130B" w:rsidP="008E6172">
            <w:pPr>
              <w:tabs>
                <w:tab w:val="left" w:pos="1152"/>
              </w:tabs>
              <w:spacing w:after="200"/>
              <w:ind w:left="1166" w:hanging="547"/>
              <w:jc w:val="both"/>
              <w:rPr>
                <w:szCs w:val="24"/>
                <w:lang w:val="en-GB"/>
              </w:rPr>
            </w:pPr>
            <w:r w:rsidRPr="00E72029">
              <w:rPr>
                <w:szCs w:val="24"/>
                <w:lang w:val="en-GB"/>
              </w:rPr>
              <w:t>(a)</w:t>
            </w:r>
            <w:r w:rsidRPr="00E72029">
              <w:rPr>
                <w:szCs w:val="24"/>
                <w:lang w:val="en-GB"/>
              </w:rPr>
              <w:tab/>
              <w:t xml:space="preserve">The Bidder shall provide an original and the number of copies specified in the </w:t>
            </w:r>
            <w:r w:rsidRPr="00E72029">
              <w:rPr>
                <w:b/>
                <w:szCs w:val="24"/>
                <w:lang w:val="en-GB"/>
              </w:rPr>
              <w:t>Bid Data Sheet</w:t>
            </w:r>
            <w:r w:rsidRPr="00E72029">
              <w:rPr>
                <w:szCs w:val="24"/>
                <w:lang w:val="en-GB"/>
              </w:rPr>
              <w:t xml:space="preserve"> of any modifications to its bid, clearly identified as such, in two inner envelopes duly marked “</w:t>
            </w:r>
            <w:r w:rsidRPr="00E72029">
              <w:rPr>
                <w:smallCaps/>
                <w:szCs w:val="24"/>
                <w:lang w:val="en-GB"/>
              </w:rPr>
              <w:t>Bid Modification-Original</w:t>
            </w:r>
            <w:r w:rsidRPr="00E72029">
              <w:rPr>
                <w:szCs w:val="24"/>
                <w:lang w:val="en-GB"/>
              </w:rPr>
              <w:t xml:space="preserve">” and </w:t>
            </w:r>
            <w:r w:rsidRPr="00E72029">
              <w:rPr>
                <w:smallCaps/>
                <w:szCs w:val="24"/>
                <w:lang w:val="en-GB"/>
              </w:rPr>
              <w:t>“Bid Modification-Copies</w:t>
            </w:r>
            <w:r w:rsidRPr="00E72029">
              <w:rPr>
                <w:szCs w:val="24"/>
                <w:lang w:val="en-GB"/>
              </w:rPr>
              <w:t>.” The inner envelopes shall be sealed in an outer envelope, which shall be duly marked “</w:t>
            </w:r>
            <w:r w:rsidRPr="00E72029">
              <w:rPr>
                <w:smallCaps/>
                <w:szCs w:val="24"/>
                <w:lang w:val="en-GB"/>
              </w:rPr>
              <w:t>Bid Modification</w:t>
            </w:r>
            <w:r w:rsidRPr="00E72029">
              <w:rPr>
                <w:szCs w:val="24"/>
                <w:lang w:val="en-GB"/>
              </w:rPr>
              <w:t>.”</w:t>
            </w:r>
          </w:p>
          <w:p w:rsidR="00AE130B" w:rsidRPr="00E72029" w:rsidRDefault="00AE130B" w:rsidP="008E6172">
            <w:pPr>
              <w:tabs>
                <w:tab w:val="left" w:pos="1152"/>
              </w:tabs>
              <w:spacing w:after="200"/>
              <w:ind w:left="1160" w:hanging="548"/>
              <w:jc w:val="both"/>
              <w:rPr>
                <w:b/>
                <w:spacing w:val="-3"/>
                <w:szCs w:val="24"/>
                <w:lang w:val="en-GB"/>
              </w:rPr>
            </w:pPr>
            <w:r w:rsidRPr="00E72029">
              <w:rPr>
                <w:szCs w:val="24"/>
                <w:lang w:val="en-GB"/>
              </w:rPr>
              <w:t>(b)</w:t>
            </w:r>
            <w:r w:rsidRPr="00E72029">
              <w:rPr>
                <w:szCs w:val="24"/>
                <w:lang w:val="en-GB"/>
              </w:rPr>
              <w:tab/>
              <w:t>Other provisions concerning the marking and dispatch of bid modifications shall be in ac</w:t>
            </w:r>
            <w:r w:rsidR="00A82656" w:rsidRPr="00E72029">
              <w:rPr>
                <w:szCs w:val="24"/>
                <w:lang w:val="en-GB"/>
              </w:rPr>
              <w:t>cordance with ITB Sub-Clauses 18.2 and 18</w:t>
            </w:r>
            <w:r w:rsidRPr="00E72029">
              <w:rPr>
                <w:szCs w:val="24"/>
                <w:lang w:val="en-GB"/>
              </w:rPr>
              <w:t>.3.</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Pr="00E72029" w:rsidRDefault="00A82656" w:rsidP="008E6172">
            <w:pPr>
              <w:tabs>
                <w:tab w:val="left" w:pos="634"/>
              </w:tabs>
              <w:spacing w:after="200"/>
              <w:ind w:left="634" w:hanging="634"/>
              <w:jc w:val="both"/>
              <w:rPr>
                <w:szCs w:val="24"/>
                <w:lang w:val="en-GB"/>
              </w:rPr>
            </w:pPr>
            <w:r w:rsidRPr="00E72029">
              <w:rPr>
                <w:szCs w:val="24"/>
                <w:lang w:val="en-GB"/>
              </w:rPr>
              <w:t>21</w:t>
            </w:r>
            <w:r w:rsidR="00AE130B" w:rsidRPr="00E72029">
              <w:rPr>
                <w:szCs w:val="24"/>
                <w:lang w:val="en-GB"/>
              </w:rPr>
              <w:t>.3</w:t>
            </w:r>
            <w:r w:rsidR="00AE130B" w:rsidRPr="00E72029">
              <w:rPr>
                <w:szCs w:val="24"/>
                <w:lang w:val="en-GB"/>
              </w:rPr>
              <w:tab/>
              <w:t>A Bidder wishing to withdraw its bid shall notify the Purchaser in writing prior to the deadline prescribed for bid submission. A withdrawal notice shall be received prior to the deadline for submission of bids. The notice of withdrawal shall:</w:t>
            </w:r>
          </w:p>
          <w:p w:rsidR="00AE130B" w:rsidRPr="00E72029" w:rsidRDefault="00AE130B" w:rsidP="008E6172">
            <w:pPr>
              <w:tabs>
                <w:tab w:val="left" w:pos="1152"/>
              </w:tabs>
              <w:spacing w:after="200"/>
              <w:ind w:left="1160" w:hanging="548"/>
              <w:jc w:val="both"/>
              <w:rPr>
                <w:szCs w:val="24"/>
                <w:lang w:val="en-GB"/>
              </w:rPr>
            </w:pPr>
            <w:r w:rsidRPr="00E72029">
              <w:rPr>
                <w:szCs w:val="24"/>
                <w:lang w:val="en-GB"/>
              </w:rPr>
              <w:t>(a)</w:t>
            </w:r>
            <w:r w:rsidRPr="00E72029">
              <w:rPr>
                <w:i/>
                <w:szCs w:val="24"/>
                <w:lang w:val="en-GB"/>
              </w:rPr>
              <w:tab/>
            </w:r>
            <w:r w:rsidRPr="00E72029">
              <w:rPr>
                <w:szCs w:val="24"/>
                <w:lang w:val="en-GB"/>
              </w:rPr>
              <w:t xml:space="preserve">be addressed to the Purchaser at the address named in the </w:t>
            </w:r>
            <w:r w:rsidRPr="00E72029">
              <w:rPr>
                <w:b/>
                <w:szCs w:val="24"/>
                <w:lang w:val="en-GB"/>
              </w:rPr>
              <w:t>Bid Data Sheet,</w:t>
            </w:r>
          </w:p>
          <w:p w:rsidR="00AE130B" w:rsidRPr="00E72029" w:rsidRDefault="00AE130B" w:rsidP="008E6172">
            <w:pPr>
              <w:tabs>
                <w:tab w:val="left" w:pos="1152"/>
              </w:tabs>
              <w:spacing w:after="200"/>
              <w:ind w:left="1160" w:hanging="548"/>
              <w:jc w:val="both"/>
              <w:rPr>
                <w:szCs w:val="24"/>
                <w:lang w:val="en-GB"/>
              </w:rPr>
            </w:pPr>
            <w:r w:rsidRPr="00E72029">
              <w:rPr>
                <w:szCs w:val="24"/>
                <w:lang w:val="en-GB"/>
              </w:rPr>
              <w:t>(b)</w:t>
            </w:r>
            <w:r w:rsidRPr="00E72029">
              <w:rPr>
                <w:i/>
                <w:szCs w:val="24"/>
                <w:lang w:val="en-GB"/>
              </w:rPr>
              <w:tab/>
            </w:r>
            <w:r w:rsidRPr="00E72029">
              <w:rPr>
                <w:szCs w:val="24"/>
                <w:lang w:val="en-GB"/>
              </w:rPr>
              <w:t xml:space="preserve">bear the specific identification of the bidding process (Contract name), the IFB title and IFB number, and the </w:t>
            </w:r>
            <w:r w:rsidRPr="00E72029">
              <w:rPr>
                <w:szCs w:val="24"/>
                <w:lang w:val="en-GB"/>
              </w:rPr>
              <w:lastRenderedPageBreak/>
              <w:t>words “</w:t>
            </w:r>
            <w:r w:rsidRPr="00E72029">
              <w:rPr>
                <w:smallCaps/>
                <w:szCs w:val="24"/>
                <w:lang w:val="en-GB"/>
              </w:rPr>
              <w:t>Bid Withdrawal Notice</w:t>
            </w:r>
            <w:r w:rsidRPr="00E72029">
              <w:rPr>
                <w:szCs w:val="24"/>
                <w:lang w:val="en-GB"/>
              </w:rPr>
              <w:t>,” and</w:t>
            </w:r>
          </w:p>
          <w:p w:rsidR="00AE130B" w:rsidRPr="00E72029" w:rsidRDefault="00AE130B" w:rsidP="008E6172">
            <w:pPr>
              <w:tabs>
                <w:tab w:val="left" w:pos="1152"/>
              </w:tabs>
              <w:spacing w:after="200"/>
              <w:ind w:left="1160" w:hanging="548"/>
              <w:jc w:val="both"/>
              <w:rPr>
                <w:b/>
                <w:spacing w:val="-3"/>
                <w:szCs w:val="24"/>
                <w:lang w:val="en-GB"/>
              </w:rPr>
            </w:pPr>
            <w:r w:rsidRPr="00E72029">
              <w:rPr>
                <w:szCs w:val="24"/>
                <w:lang w:val="en-GB"/>
              </w:rPr>
              <w:t>(c)</w:t>
            </w:r>
            <w:r w:rsidRPr="00E72029">
              <w:rPr>
                <w:szCs w:val="24"/>
                <w:lang w:val="en-GB"/>
              </w:rPr>
              <w:tab/>
            </w:r>
            <w:proofErr w:type="gramStart"/>
            <w:r w:rsidRPr="00E72029">
              <w:rPr>
                <w:szCs w:val="24"/>
                <w:lang w:val="en-GB"/>
              </w:rPr>
              <w:t>be</w:t>
            </w:r>
            <w:proofErr w:type="gramEnd"/>
            <w:r w:rsidRPr="00E72029">
              <w:rPr>
                <w:szCs w:val="24"/>
                <w:lang w:val="en-GB"/>
              </w:rPr>
              <w:t xml:space="preserve"> accompanied by a written power of attorney authorizing the signatory of the withdrawal notice to withdraw the bid.</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Pr="00E72029" w:rsidRDefault="00A82656" w:rsidP="008E6172">
            <w:pPr>
              <w:tabs>
                <w:tab w:val="left" w:pos="634"/>
              </w:tabs>
              <w:suppressAutoHyphens/>
              <w:spacing w:after="200"/>
              <w:ind w:left="634" w:hanging="634"/>
              <w:jc w:val="both"/>
              <w:rPr>
                <w:szCs w:val="24"/>
                <w:lang w:val="en-GB"/>
              </w:rPr>
            </w:pPr>
            <w:r w:rsidRPr="00E72029">
              <w:rPr>
                <w:szCs w:val="24"/>
                <w:lang w:val="en-GB"/>
              </w:rPr>
              <w:t>21</w:t>
            </w:r>
            <w:r w:rsidR="00AE130B" w:rsidRPr="00E72029">
              <w:rPr>
                <w:szCs w:val="24"/>
                <w:lang w:val="en-GB"/>
              </w:rPr>
              <w:t>.4</w:t>
            </w:r>
            <w:r w:rsidR="00AE130B" w:rsidRPr="00E72029">
              <w:rPr>
                <w:szCs w:val="24"/>
                <w:lang w:val="en-GB"/>
              </w:rPr>
              <w:tab/>
              <w:t>Bids requested to be withdrawn in accordance with ITB Sub-Clause 25.3, shall be returned unopened to the Bidders.</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770C81" w:rsidRDefault="00A82656" w:rsidP="005A38DB">
            <w:pPr>
              <w:tabs>
                <w:tab w:val="left" w:pos="634"/>
              </w:tabs>
              <w:suppressAutoHyphens/>
              <w:spacing w:after="200"/>
              <w:ind w:left="634" w:hanging="634"/>
              <w:jc w:val="both"/>
              <w:rPr>
                <w:szCs w:val="24"/>
                <w:lang w:val="en-GB"/>
              </w:rPr>
            </w:pPr>
            <w:r w:rsidRPr="00E72029">
              <w:rPr>
                <w:szCs w:val="24"/>
                <w:lang w:val="en-GB"/>
              </w:rPr>
              <w:t>21</w:t>
            </w:r>
            <w:r w:rsidR="00AE130B" w:rsidRPr="00E72029">
              <w:rPr>
                <w:szCs w:val="24"/>
                <w:lang w:val="en-GB"/>
              </w:rPr>
              <w:t>.5</w:t>
            </w:r>
            <w:r w:rsidR="00AE130B" w:rsidRPr="00E72029">
              <w:rPr>
                <w:szCs w:val="24"/>
                <w:lang w:val="en-GB"/>
              </w:rPr>
              <w:tab/>
              <w:t>No bid may be withdrawn in the interval between the bid submission deadline and the expiration of the bid validity period specified in ITB Clause 18. Withdrawal of a bid during this interval may result in the forfeiture of the Bidder’s bid security, pursuant to ITB Sub-Clause 19.7.</w:t>
            </w:r>
          </w:p>
          <w:p w:rsidR="009B0E7A" w:rsidRPr="00E72029" w:rsidRDefault="009B0E7A" w:rsidP="005A38DB">
            <w:pPr>
              <w:tabs>
                <w:tab w:val="left" w:pos="634"/>
              </w:tabs>
              <w:suppressAutoHyphens/>
              <w:spacing w:after="200"/>
              <w:ind w:left="634" w:hanging="634"/>
              <w:jc w:val="both"/>
              <w:rPr>
                <w:sz w:val="2"/>
                <w:szCs w:val="24"/>
                <w:lang w:val="en-GB"/>
              </w:rPr>
            </w:pPr>
          </w:p>
        </w:tc>
      </w:tr>
      <w:tr w:rsidR="00AE130B" w:rsidRPr="00E72029" w:rsidTr="007800AA">
        <w:tc>
          <w:tcPr>
            <w:tcW w:w="2430" w:type="dxa"/>
          </w:tcPr>
          <w:p w:rsidR="00AE130B" w:rsidRPr="00E72029" w:rsidRDefault="00A82656" w:rsidP="008E6172">
            <w:pPr>
              <w:pStyle w:val="Head22"/>
              <w:rPr>
                <w:szCs w:val="24"/>
                <w:lang w:val="en-GB"/>
              </w:rPr>
            </w:pPr>
            <w:bookmarkStart w:id="48" w:name="_Toc454183021"/>
            <w:bookmarkStart w:id="49" w:name="_Toc482603270"/>
            <w:r w:rsidRPr="00E72029">
              <w:rPr>
                <w:szCs w:val="24"/>
                <w:lang w:val="en-GB"/>
              </w:rPr>
              <w:t>22</w:t>
            </w:r>
            <w:r w:rsidR="00AE130B" w:rsidRPr="00E72029">
              <w:rPr>
                <w:szCs w:val="24"/>
                <w:lang w:val="en-GB"/>
              </w:rPr>
              <w:t>.</w:t>
            </w:r>
            <w:r w:rsidR="00AE130B" w:rsidRPr="00E72029">
              <w:rPr>
                <w:szCs w:val="24"/>
                <w:lang w:val="en-GB"/>
              </w:rPr>
              <w:tab/>
              <w:t>Bid Opening</w:t>
            </w:r>
            <w:bookmarkEnd w:id="48"/>
            <w:bookmarkEnd w:id="49"/>
          </w:p>
        </w:tc>
        <w:tc>
          <w:tcPr>
            <w:tcW w:w="6750" w:type="dxa"/>
          </w:tcPr>
          <w:p w:rsidR="00AE130B" w:rsidRPr="00E72029" w:rsidRDefault="00A82656" w:rsidP="00A82656">
            <w:pPr>
              <w:keepNext/>
              <w:keepLines/>
              <w:tabs>
                <w:tab w:val="left" w:pos="634"/>
              </w:tabs>
              <w:suppressAutoHyphens/>
              <w:spacing w:after="200"/>
              <w:ind w:left="634" w:hanging="634"/>
              <w:jc w:val="both"/>
              <w:rPr>
                <w:szCs w:val="24"/>
                <w:lang w:val="en-GB"/>
              </w:rPr>
            </w:pPr>
            <w:r w:rsidRPr="00E72029">
              <w:rPr>
                <w:szCs w:val="24"/>
                <w:lang w:val="en-GB"/>
              </w:rPr>
              <w:t>22</w:t>
            </w:r>
            <w:r w:rsidR="00AE130B" w:rsidRPr="00E72029">
              <w:rPr>
                <w:szCs w:val="24"/>
                <w:lang w:val="en-GB"/>
              </w:rPr>
              <w:t>.1</w:t>
            </w:r>
            <w:r w:rsidR="00AE130B" w:rsidRPr="00E72029">
              <w:rPr>
                <w:szCs w:val="24"/>
                <w:lang w:val="en-GB"/>
              </w:rPr>
              <w:tab/>
              <w:t xml:space="preserve">The Purchaser will open all bids, including withdrawal notices and modifications, in public, in the presence of Bidders’ representatives who choose to attend, at the time, on the date, and at the place specified in the </w:t>
            </w:r>
            <w:r w:rsidR="00AE130B" w:rsidRPr="00E72029">
              <w:rPr>
                <w:b/>
                <w:szCs w:val="24"/>
                <w:lang w:val="en-GB"/>
              </w:rPr>
              <w:t>Bid Data Sheet.</w:t>
            </w:r>
            <w:r w:rsidR="00AE130B" w:rsidRPr="00E72029">
              <w:rPr>
                <w:szCs w:val="24"/>
                <w:lang w:val="en-GB"/>
              </w:rPr>
              <w:t xml:space="preserve"> Bidders’ representatives shall sign a register as proof of their attendance.</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Pr="00E72029" w:rsidRDefault="001D770C" w:rsidP="008E6172">
            <w:pPr>
              <w:tabs>
                <w:tab w:val="left" w:pos="634"/>
              </w:tabs>
              <w:spacing w:after="200"/>
              <w:ind w:left="634" w:hanging="634"/>
              <w:jc w:val="both"/>
              <w:rPr>
                <w:i/>
                <w:szCs w:val="24"/>
                <w:lang w:val="en-GB"/>
              </w:rPr>
            </w:pPr>
            <w:r w:rsidRPr="00E72029">
              <w:rPr>
                <w:szCs w:val="24"/>
                <w:lang w:val="en-GB"/>
              </w:rPr>
              <w:t>22</w:t>
            </w:r>
            <w:r w:rsidR="00AE130B" w:rsidRPr="00E72029">
              <w:rPr>
                <w:szCs w:val="24"/>
                <w:lang w:val="en-GB"/>
              </w:rPr>
              <w:t>.2</w:t>
            </w:r>
            <w:r w:rsidR="00AE130B" w:rsidRPr="00E72029">
              <w:rPr>
                <w:szCs w:val="24"/>
                <w:lang w:val="en-GB"/>
              </w:rPr>
              <w:tab/>
              <w:t>Envelopes marked “WITHDRAWAL” shall be read out and the envelope with the corresponding bid shall not be opened but returned to the Bidder. No bid withdrawal notice shall be permitted unless the corresponding withdrawal notice is read out at bid opening. Envelopes marked “MODIFICATION” shall be read out and opened with the corresponding bid</w:t>
            </w:r>
            <w:r w:rsidR="00AE130B" w:rsidRPr="00E72029">
              <w:rPr>
                <w:i/>
                <w:szCs w:val="24"/>
                <w:lang w:val="en-GB"/>
              </w:rPr>
              <w:t>.</w:t>
            </w:r>
          </w:p>
          <w:p w:rsidR="005A38DB" w:rsidRPr="00E72029" w:rsidRDefault="005A38DB" w:rsidP="008E6172">
            <w:pPr>
              <w:tabs>
                <w:tab w:val="left" w:pos="634"/>
              </w:tabs>
              <w:spacing w:after="200"/>
              <w:ind w:left="634" w:hanging="634"/>
              <w:jc w:val="both"/>
              <w:rPr>
                <w:b/>
                <w:spacing w:val="-3"/>
                <w:szCs w:val="24"/>
                <w:lang w:val="en-GB"/>
              </w:rPr>
            </w:pP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Pr="00E72029" w:rsidRDefault="001D770C" w:rsidP="008E6172">
            <w:pPr>
              <w:tabs>
                <w:tab w:val="left" w:pos="634"/>
              </w:tabs>
              <w:spacing w:after="200"/>
              <w:ind w:left="634" w:hanging="634"/>
              <w:jc w:val="both"/>
              <w:rPr>
                <w:b/>
                <w:spacing w:val="-3"/>
                <w:szCs w:val="24"/>
                <w:lang w:val="en-GB"/>
              </w:rPr>
            </w:pPr>
            <w:r w:rsidRPr="00E72029">
              <w:rPr>
                <w:szCs w:val="24"/>
                <w:lang w:val="en-GB"/>
              </w:rPr>
              <w:t>22</w:t>
            </w:r>
            <w:r w:rsidR="00AE130B" w:rsidRPr="00E72029">
              <w:rPr>
                <w:szCs w:val="24"/>
                <w:lang w:val="en-GB"/>
              </w:rPr>
              <w:t>.3</w:t>
            </w:r>
            <w:r w:rsidR="00AE130B" w:rsidRPr="00E72029">
              <w:rPr>
                <w:szCs w:val="24"/>
                <w:lang w:val="en-GB"/>
              </w:rPr>
              <w:tab/>
              <w:t>Bids shall be opened one at a time, reading out: the name of the Bidder and whether there is a modification; the bid price of each item or lot, as the case may be, including discounts and alternative offers, if allowed in the Bid Data Sheet; the presence or absence of a bid security, if required; the presence or absence of requisite powers of attorney; and any other such details as the Purchaser may consider appropriate. No bid shall be rejected at bid opening except for lat</w:t>
            </w:r>
            <w:r w:rsidRPr="00E72029">
              <w:rPr>
                <w:szCs w:val="24"/>
                <w:lang w:val="en-GB"/>
              </w:rPr>
              <w:t>e bids pursuant to Sub-Clause 20</w:t>
            </w:r>
            <w:r w:rsidR="00AE130B" w:rsidRPr="00E72029">
              <w:rPr>
                <w:szCs w:val="24"/>
                <w:lang w:val="en-GB"/>
              </w:rPr>
              <w:t>.1</w:t>
            </w:r>
            <w:r w:rsidR="00AE130B" w:rsidRPr="00E72029">
              <w:rPr>
                <w:i/>
                <w:szCs w:val="24"/>
                <w:lang w:val="en-GB"/>
              </w:rPr>
              <w:t>.</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Pr="00E72029" w:rsidRDefault="00AE130B" w:rsidP="001D770C">
            <w:pPr>
              <w:tabs>
                <w:tab w:val="left" w:pos="634"/>
              </w:tabs>
              <w:suppressAutoHyphens/>
              <w:spacing w:after="200"/>
              <w:ind w:left="634" w:hanging="634"/>
              <w:jc w:val="both"/>
              <w:rPr>
                <w:b/>
                <w:spacing w:val="-3"/>
                <w:szCs w:val="24"/>
                <w:lang w:val="en-GB"/>
              </w:rPr>
            </w:pPr>
            <w:r w:rsidRPr="00E72029">
              <w:rPr>
                <w:szCs w:val="24"/>
                <w:lang w:val="en-GB"/>
              </w:rPr>
              <w:t>2</w:t>
            </w:r>
            <w:r w:rsidR="001D770C" w:rsidRPr="00E72029">
              <w:rPr>
                <w:szCs w:val="24"/>
                <w:lang w:val="en-GB"/>
              </w:rPr>
              <w:t>2</w:t>
            </w:r>
            <w:r w:rsidRPr="00E72029">
              <w:rPr>
                <w:szCs w:val="24"/>
                <w:lang w:val="en-GB"/>
              </w:rPr>
              <w:t>.4</w:t>
            </w:r>
            <w:r w:rsidRPr="00E72029">
              <w:rPr>
                <w:szCs w:val="24"/>
                <w:lang w:val="en-GB"/>
              </w:rPr>
              <w:tab/>
              <w:t xml:space="preserve">Bids (and modifications sent pursuant to ITB Sub-Clause </w:t>
            </w:r>
            <w:r w:rsidR="001D770C" w:rsidRPr="00E72029">
              <w:rPr>
                <w:szCs w:val="24"/>
                <w:lang w:val="en-GB"/>
              </w:rPr>
              <w:t>21</w:t>
            </w:r>
            <w:r w:rsidRPr="00E72029">
              <w:rPr>
                <w:szCs w:val="24"/>
                <w:lang w:val="en-GB"/>
              </w:rPr>
              <w:t>.2) that are not opened and read out at bid opening shall not be considered further for evaluation, irrespective of the circumstances.</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Pr="00E72029" w:rsidRDefault="001D770C" w:rsidP="008E6172">
            <w:pPr>
              <w:keepNext/>
              <w:keepLines/>
              <w:tabs>
                <w:tab w:val="left" w:pos="634"/>
              </w:tabs>
              <w:spacing w:after="180"/>
              <w:ind w:left="634" w:hanging="634"/>
              <w:jc w:val="both"/>
              <w:rPr>
                <w:i/>
                <w:szCs w:val="24"/>
                <w:lang w:val="en-GB"/>
              </w:rPr>
            </w:pPr>
            <w:r w:rsidRPr="00E72029">
              <w:rPr>
                <w:szCs w:val="24"/>
                <w:lang w:val="en-GB"/>
              </w:rPr>
              <w:t>22</w:t>
            </w:r>
            <w:r w:rsidR="00AE130B" w:rsidRPr="00E72029">
              <w:rPr>
                <w:szCs w:val="24"/>
                <w:lang w:val="en-GB"/>
              </w:rPr>
              <w:t>.5</w:t>
            </w:r>
            <w:r w:rsidR="00AE130B" w:rsidRPr="00E72029">
              <w:rPr>
                <w:szCs w:val="24"/>
                <w:lang w:val="en-GB"/>
              </w:rPr>
              <w:tab/>
              <w:t>The Purchaser will prepare minutes of the bid opening at the end of the opening session, including, as a minimum: the name of the Bidder and whether there was a withdrawal or modification; the bid price; including any discounts or alternatives offered if permitted in the Bid Data Sheet; the presence or absence of a bid security; the presence or absence of requisite powers of attorney</w:t>
            </w:r>
            <w:r w:rsidR="00AE130B" w:rsidRPr="00E72029">
              <w:rPr>
                <w:i/>
                <w:szCs w:val="24"/>
                <w:lang w:val="en-GB"/>
              </w:rPr>
              <w:t>.</w:t>
            </w:r>
          </w:p>
          <w:p w:rsidR="00EB56B0" w:rsidRDefault="001D770C" w:rsidP="00317414">
            <w:pPr>
              <w:keepNext/>
              <w:keepLines/>
              <w:tabs>
                <w:tab w:val="left" w:pos="634"/>
              </w:tabs>
              <w:spacing w:after="180"/>
              <w:ind w:left="634" w:hanging="634"/>
              <w:jc w:val="both"/>
              <w:rPr>
                <w:iCs/>
                <w:szCs w:val="24"/>
                <w:lang w:val="en-GB"/>
              </w:rPr>
            </w:pPr>
            <w:r w:rsidRPr="00E72029">
              <w:rPr>
                <w:iCs/>
                <w:szCs w:val="24"/>
                <w:lang w:val="en-GB"/>
              </w:rPr>
              <w:t>22</w:t>
            </w:r>
            <w:r w:rsidR="00AE130B" w:rsidRPr="00E72029">
              <w:rPr>
                <w:iCs/>
                <w:szCs w:val="24"/>
                <w:lang w:val="en-GB"/>
              </w:rPr>
              <w:t>.6</w:t>
            </w:r>
            <w:r w:rsidR="00AE130B" w:rsidRPr="00E72029">
              <w:rPr>
                <w:i/>
                <w:szCs w:val="24"/>
                <w:lang w:val="en-GB"/>
              </w:rPr>
              <w:tab/>
            </w:r>
            <w:r w:rsidR="00AE130B" w:rsidRPr="00E72029">
              <w:rPr>
                <w:szCs w:val="24"/>
                <w:lang w:val="en-GB"/>
              </w:rPr>
              <w:t xml:space="preserve">The Bidder’s representatives who are present shall be requested to sign the minutes. The omission of a Bidder’s signature on the minutes shall not invalidate the content and effect of the minutes. The minutes should be distributed to </w:t>
            </w:r>
            <w:r w:rsidR="00AE130B" w:rsidRPr="00E72029">
              <w:rPr>
                <w:szCs w:val="24"/>
                <w:lang w:val="en-GB"/>
              </w:rPr>
              <w:lastRenderedPageBreak/>
              <w:t>all Bidders who request them</w:t>
            </w:r>
            <w:r w:rsidR="00AE130B" w:rsidRPr="00E72029">
              <w:rPr>
                <w:i/>
                <w:szCs w:val="24"/>
                <w:lang w:val="en-GB"/>
              </w:rPr>
              <w:t>.</w:t>
            </w:r>
          </w:p>
          <w:p w:rsidR="00507DE1" w:rsidRPr="00507DE1" w:rsidRDefault="00507DE1" w:rsidP="00317414">
            <w:pPr>
              <w:keepNext/>
              <w:keepLines/>
              <w:tabs>
                <w:tab w:val="left" w:pos="634"/>
              </w:tabs>
              <w:spacing w:after="180"/>
              <w:ind w:left="634" w:hanging="634"/>
              <w:jc w:val="both"/>
              <w:rPr>
                <w:rFonts w:cs="Iskoola Pota"/>
                <w:iCs/>
                <w:szCs w:val="24"/>
                <w:lang w:val="en-GB" w:bidi="si-LK"/>
              </w:rPr>
            </w:pPr>
          </w:p>
        </w:tc>
      </w:tr>
      <w:tr w:rsidR="00AE130B" w:rsidRPr="00E72029" w:rsidTr="007800AA">
        <w:tc>
          <w:tcPr>
            <w:tcW w:w="2430" w:type="dxa"/>
          </w:tcPr>
          <w:p w:rsidR="00AE130B" w:rsidRPr="00E72029" w:rsidRDefault="001D770C" w:rsidP="008E6172">
            <w:pPr>
              <w:pStyle w:val="Head22"/>
              <w:rPr>
                <w:szCs w:val="24"/>
                <w:lang w:val="en-GB"/>
              </w:rPr>
            </w:pPr>
            <w:bookmarkStart w:id="50" w:name="_Toc340548878"/>
            <w:bookmarkStart w:id="51" w:name="_Toc454183022"/>
            <w:bookmarkStart w:id="52" w:name="_Toc482603271"/>
            <w:r w:rsidRPr="00E72029">
              <w:rPr>
                <w:szCs w:val="24"/>
                <w:lang w:val="en-GB"/>
              </w:rPr>
              <w:lastRenderedPageBreak/>
              <w:t>23</w:t>
            </w:r>
            <w:r w:rsidR="00AE130B" w:rsidRPr="00E72029">
              <w:rPr>
                <w:szCs w:val="24"/>
                <w:lang w:val="en-GB"/>
              </w:rPr>
              <w:t>.</w:t>
            </w:r>
            <w:r w:rsidR="00AE130B" w:rsidRPr="00E72029">
              <w:rPr>
                <w:szCs w:val="24"/>
                <w:lang w:val="en-GB"/>
              </w:rPr>
              <w:tab/>
              <w:t>Clarification of Bids</w:t>
            </w:r>
            <w:bookmarkEnd w:id="50"/>
            <w:bookmarkEnd w:id="51"/>
            <w:bookmarkEnd w:id="52"/>
          </w:p>
        </w:tc>
        <w:tc>
          <w:tcPr>
            <w:tcW w:w="6750" w:type="dxa"/>
          </w:tcPr>
          <w:p w:rsidR="00AE130B" w:rsidRPr="00E72029" w:rsidRDefault="001D770C" w:rsidP="001D770C">
            <w:pPr>
              <w:keepNext/>
              <w:keepLines/>
              <w:tabs>
                <w:tab w:val="left" w:pos="634"/>
              </w:tabs>
              <w:spacing w:after="180"/>
              <w:ind w:left="634" w:hanging="634"/>
              <w:jc w:val="both"/>
              <w:rPr>
                <w:b/>
                <w:spacing w:val="-3"/>
                <w:szCs w:val="24"/>
                <w:lang w:val="en-GB"/>
              </w:rPr>
            </w:pPr>
            <w:r w:rsidRPr="00E72029">
              <w:rPr>
                <w:szCs w:val="24"/>
                <w:lang w:val="en-GB"/>
              </w:rPr>
              <w:t>23</w:t>
            </w:r>
            <w:r w:rsidR="00AE130B" w:rsidRPr="00E72029">
              <w:rPr>
                <w:szCs w:val="24"/>
                <w:lang w:val="en-GB"/>
              </w:rPr>
              <w:t>.1</w:t>
            </w:r>
            <w:r w:rsidR="00AE130B" w:rsidRPr="00E72029">
              <w:rPr>
                <w:szCs w:val="24"/>
                <w:lang w:val="en-GB"/>
              </w:rPr>
              <w:tab/>
            </w:r>
            <w:r w:rsidR="00AE130B" w:rsidRPr="00E72029">
              <w:rPr>
                <w:sz w:val="22"/>
                <w:szCs w:val="24"/>
                <w:lang w:val="en-GB"/>
              </w:rPr>
              <w:t>During evaluation of the bids, the Purchaser may, at its discretion, ask the Bidder for a clarification of its bid. The request for clarification and the response shall be in writing, and no change in the prices or substance of the bid shall be sought, offered, or permitted, except to correct arithmetic errors identified by the Purchaser in the evaluation of the bids</w:t>
            </w:r>
            <w:r w:rsidRPr="00E72029">
              <w:rPr>
                <w:sz w:val="22"/>
                <w:szCs w:val="24"/>
                <w:lang w:val="en-GB"/>
              </w:rPr>
              <w:t>.</w:t>
            </w:r>
          </w:p>
        </w:tc>
      </w:tr>
      <w:tr w:rsidR="00AE130B" w:rsidRPr="00E72029" w:rsidTr="007800AA">
        <w:tc>
          <w:tcPr>
            <w:tcW w:w="2430" w:type="dxa"/>
          </w:tcPr>
          <w:p w:rsidR="00AE130B" w:rsidRPr="00E72029" w:rsidRDefault="001D770C" w:rsidP="008E6172">
            <w:pPr>
              <w:pStyle w:val="Head22"/>
              <w:rPr>
                <w:szCs w:val="24"/>
                <w:lang w:val="en-GB"/>
              </w:rPr>
            </w:pPr>
            <w:bookmarkStart w:id="53" w:name="_Toc454183023"/>
            <w:bookmarkStart w:id="54" w:name="_Toc482603272"/>
            <w:r w:rsidRPr="00E72029">
              <w:rPr>
                <w:szCs w:val="24"/>
                <w:lang w:val="en-GB"/>
              </w:rPr>
              <w:t>24</w:t>
            </w:r>
            <w:r w:rsidR="00AE130B" w:rsidRPr="00E72029">
              <w:rPr>
                <w:szCs w:val="24"/>
                <w:lang w:val="en-GB"/>
              </w:rPr>
              <w:t>.</w:t>
            </w:r>
            <w:r w:rsidR="00AE130B" w:rsidRPr="00E72029">
              <w:rPr>
                <w:szCs w:val="24"/>
                <w:lang w:val="en-GB"/>
              </w:rPr>
              <w:tab/>
              <w:t>Confidentiality</w:t>
            </w:r>
            <w:bookmarkEnd w:id="53"/>
            <w:bookmarkEnd w:id="54"/>
          </w:p>
        </w:tc>
        <w:tc>
          <w:tcPr>
            <w:tcW w:w="6750" w:type="dxa"/>
          </w:tcPr>
          <w:p w:rsidR="00AE130B" w:rsidRPr="00E72029" w:rsidRDefault="001D770C" w:rsidP="008E6172">
            <w:pPr>
              <w:keepNext/>
              <w:keepLines/>
              <w:tabs>
                <w:tab w:val="left" w:pos="634"/>
              </w:tabs>
              <w:spacing w:after="180"/>
              <w:ind w:left="634" w:hanging="634"/>
              <w:jc w:val="both"/>
              <w:rPr>
                <w:szCs w:val="24"/>
                <w:lang w:val="en-GB"/>
              </w:rPr>
            </w:pPr>
            <w:r w:rsidRPr="00E72029">
              <w:rPr>
                <w:szCs w:val="24"/>
                <w:lang w:val="en-GB"/>
              </w:rPr>
              <w:t>24</w:t>
            </w:r>
            <w:r w:rsidR="00AE130B" w:rsidRPr="00E72029">
              <w:rPr>
                <w:szCs w:val="24"/>
                <w:lang w:val="en-GB"/>
              </w:rPr>
              <w:t xml:space="preserve">.1 </w:t>
            </w:r>
            <w:r w:rsidR="00AE130B" w:rsidRPr="00E72029">
              <w:rPr>
                <w:szCs w:val="24"/>
                <w:lang w:val="en-GB"/>
              </w:rPr>
              <w:tab/>
              <w:t>Information relating to the examination, clarification, evaluation, and comparison of bids, and recommendations for the award of a Contract shall not be disclosed to bidders or any other persons not officially concerned with such process until the notification of Contract award is made to all Bidders.</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Pr="00E72029" w:rsidRDefault="001D770C" w:rsidP="008E6172">
            <w:pPr>
              <w:keepNext/>
              <w:keepLines/>
              <w:tabs>
                <w:tab w:val="left" w:pos="634"/>
              </w:tabs>
              <w:spacing w:after="180"/>
              <w:ind w:left="634" w:hanging="634"/>
              <w:jc w:val="both"/>
              <w:rPr>
                <w:szCs w:val="24"/>
                <w:lang w:val="en-GB"/>
              </w:rPr>
            </w:pPr>
            <w:r w:rsidRPr="00E72029">
              <w:rPr>
                <w:szCs w:val="24"/>
                <w:lang w:val="en-GB"/>
              </w:rPr>
              <w:t>24</w:t>
            </w:r>
            <w:r w:rsidR="00AE130B" w:rsidRPr="00E72029">
              <w:rPr>
                <w:szCs w:val="24"/>
                <w:lang w:val="en-GB"/>
              </w:rPr>
              <w:t xml:space="preserve">.2 </w:t>
            </w:r>
            <w:r w:rsidR="00AE130B" w:rsidRPr="00E72029">
              <w:rPr>
                <w:szCs w:val="24"/>
                <w:lang w:val="en-GB"/>
              </w:rPr>
              <w:tab/>
              <w:t>Any effort by the bidder to influence the Purchaser in the Purchaser’s bid evaluation, bid comparison, or contract award decisions may result in the rejection of the Bidder’s bid.</w:t>
            </w:r>
          </w:p>
          <w:p w:rsidR="002F36A4" w:rsidRPr="00E0317C" w:rsidRDefault="002F36A4" w:rsidP="008E6172">
            <w:pPr>
              <w:keepNext/>
              <w:keepLines/>
              <w:tabs>
                <w:tab w:val="left" w:pos="634"/>
              </w:tabs>
              <w:spacing w:after="180"/>
              <w:ind w:left="634" w:hanging="634"/>
              <w:jc w:val="both"/>
              <w:rPr>
                <w:sz w:val="2"/>
                <w:szCs w:val="2"/>
                <w:lang w:val="en-GB"/>
              </w:rPr>
            </w:pP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317414" w:rsidRPr="00317414" w:rsidRDefault="001D770C" w:rsidP="008041C4">
            <w:pPr>
              <w:keepNext/>
              <w:keepLines/>
              <w:tabs>
                <w:tab w:val="left" w:pos="634"/>
              </w:tabs>
              <w:spacing w:after="180"/>
              <w:ind w:left="634" w:hanging="634"/>
              <w:jc w:val="both"/>
              <w:rPr>
                <w:rFonts w:cs="Iskoola Pota"/>
                <w:szCs w:val="24"/>
                <w:lang w:val="en-GB" w:bidi="si-LK"/>
              </w:rPr>
            </w:pPr>
            <w:r w:rsidRPr="00E72029">
              <w:rPr>
                <w:szCs w:val="24"/>
                <w:lang w:val="en-GB"/>
              </w:rPr>
              <w:t>24</w:t>
            </w:r>
            <w:r w:rsidR="00AE130B" w:rsidRPr="00E72029">
              <w:rPr>
                <w:szCs w:val="24"/>
                <w:lang w:val="en-GB"/>
              </w:rPr>
              <w:t xml:space="preserve">.3 </w:t>
            </w:r>
            <w:r w:rsidR="00AE130B" w:rsidRPr="00E72029">
              <w:rPr>
                <w:szCs w:val="24"/>
                <w:lang w:val="en-GB"/>
              </w:rPr>
              <w:tab/>
              <w:t>From the time of bid opening to the time of Contract award, if any Bidder wishes to contact the Purchaser on any matter related to its bid, it should do so in writing.</w:t>
            </w:r>
          </w:p>
        </w:tc>
      </w:tr>
      <w:tr w:rsidR="00AE130B" w:rsidRPr="00E72029" w:rsidTr="007800AA">
        <w:tc>
          <w:tcPr>
            <w:tcW w:w="2430" w:type="dxa"/>
          </w:tcPr>
          <w:p w:rsidR="00AE130B" w:rsidRPr="00E72029" w:rsidRDefault="001D770C" w:rsidP="008E6172">
            <w:pPr>
              <w:pStyle w:val="Head22"/>
              <w:rPr>
                <w:szCs w:val="24"/>
                <w:lang w:val="en-GB"/>
              </w:rPr>
            </w:pPr>
            <w:bookmarkStart w:id="55" w:name="_Toc340548879"/>
            <w:bookmarkStart w:id="56" w:name="_Toc454183024"/>
            <w:bookmarkStart w:id="57" w:name="_Toc482603273"/>
            <w:r w:rsidRPr="00E72029">
              <w:rPr>
                <w:szCs w:val="24"/>
                <w:lang w:val="en-GB"/>
              </w:rPr>
              <w:t>25</w:t>
            </w:r>
            <w:r w:rsidR="00AE130B" w:rsidRPr="00E72029">
              <w:rPr>
                <w:szCs w:val="24"/>
                <w:lang w:val="en-GB"/>
              </w:rPr>
              <w:t>.</w:t>
            </w:r>
            <w:r w:rsidR="00AE130B" w:rsidRPr="00E72029">
              <w:rPr>
                <w:szCs w:val="24"/>
                <w:lang w:val="en-GB"/>
              </w:rPr>
              <w:tab/>
              <w:t>Examination</w:t>
            </w:r>
            <w:bookmarkEnd w:id="55"/>
            <w:r w:rsidR="00AE130B" w:rsidRPr="00E72029">
              <w:rPr>
                <w:szCs w:val="24"/>
                <w:lang w:val="en-GB"/>
              </w:rPr>
              <w:t xml:space="preserve"> of Bids and Determination of Responsiveness</w:t>
            </w:r>
            <w:bookmarkEnd w:id="56"/>
            <w:bookmarkEnd w:id="57"/>
          </w:p>
        </w:tc>
        <w:tc>
          <w:tcPr>
            <w:tcW w:w="6750" w:type="dxa"/>
          </w:tcPr>
          <w:p w:rsidR="00AE130B" w:rsidRPr="00E72029" w:rsidRDefault="001D770C" w:rsidP="008E6172">
            <w:pPr>
              <w:keepNext/>
              <w:keepLines/>
              <w:tabs>
                <w:tab w:val="left" w:pos="634"/>
              </w:tabs>
              <w:suppressAutoHyphens/>
              <w:spacing w:after="200"/>
              <w:ind w:left="634" w:hanging="634"/>
              <w:jc w:val="both"/>
              <w:rPr>
                <w:szCs w:val="24"/>
                <w:lang w:val="en-GB"/>
              </w:rPr>
            </w:pPr>
            <w:r w:rsidRPr="00E72029">
              <w:rPr>
                <w:szCs w:val="24"/>
                <w:lang w:val="en-GB"/>
              </w:rPr>
              <w:t>25</w:t>
            </w:r>
            <w:r w:rsidR="00AE130B" w:rsidRPr="00E72029">
              <w:rPr>
                <w:szCs w:val="24"/>
                <w:lang w:val="en-GB"/>
              </w:rPr>
              <w:t>.1</w:t>
            </w:r>
            <w:r w:rsidR="00AE130B" w:rsidRPr="00E72029">
              <w:rPr>
                <w:szCs w:val="24"/>
                <w:lang w:val="en-GB"/>
              </w:rPr>
              <w:tab/>
              <w:t>The Purchaser will examine the bids to determine whether they are complete, whether any computational errors have been made, whether required sureties have been furnished, whether the documents have been properly signed, and whether the bids are generally in order. In the case where a prequalification process has been undertaken for the Contract(s) for which these Bidding Documents have been issued, the Purchaser will ensure that each bid is from a prequalified Bidder.</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Pr="00E72029" w:rsidRDefault="001D770C" w:rsidP="008E6172">
            <w:pPr>
              <w:tabs>
                <w:tab w:val="left" w:pos="634"/>
              </w:tabs>
              <w:spacing w:after="240"/>
              <w:ind w:left="634" w:hanging="634"/>
              <w:jc w:val="both"/>
              <w:rPr>
                <w:b/>
                <w:spacing w:val="-3"/>
                <w:szCs w:val="24"/>
                <w:lang w:val="en-GB"/>
              </w:rPr>
            </w:pPr>
            <w:r w:rsidRPr="00E72029">
              <w:rPr>
                <w:szCs w:val="24"/>
                <w:lang w:val="en-GB"/>
              </w:rPr>
              <w:t>25</w:t>
            </w:r>
            <w:r w:rsidR="00AE130B" w:rsidRPr="00E72029">
              <w:rPr>
                <w:szCs w:val="24"/>
                <w:lang w:val="en-GB"/>
              </w:rPr>
              <w:t>.2</w:t>
            </w:r>
            <w:r w:rsidR="00AE130B" w:rsidRPr="00E72029">
              <w:rPr>
                <w:szCs w:val="24"/>
                <w:lang w:val="en-GB"/>
              </w:rPr>
              <w:tab/>
              <w:t>The Purchaser may waive any minor informality, nonconformity, or irregularity in a bid that does not constitute a material deviation, provided such waiver does not prejudice or affect the relative ranking of any Bidder.</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Default="001D770C" w:rsidP="008E6172">
            <w:pPr>
              <w:tabs>
                <w:tab w:val="left" w:pos="634"/>
              </w:tabs>
              <w:suppressAutoHyphens/>
              <w:spacing w:after="160"/>
              <w:ind w:left="634" w:hanging="634"/>
              <w:jc w:val="both"/>
              <w:rPr>
                <w:szCs w:val="24"/>
                <w:lang w:val="en-GB"/>
              </w:rPr>
            </w:pPr>
            <w:r w:rsidRPr="00E72029">
              <w:rPr>
                <w:szCs w:val="24"/>
                <w:lang w:val="en-GB"/>
              </w:rPr>
              <w:t>25</w:t>
            </w:r>
            <w:r w:rsidR="00AE130B" w:rsidRPr="00E72029">
              <w:rPr>
                <w:szCs w:val="24"/>
                <w:lang w:val="en-GB"/>
              </w:rPr>
              <w:t>.3</w:t>
            </w:r>
            <w:r w:rsidR="00AE130B" w:rsidRPr="00E72029">
              <w:rPr>
                <w:szCs w:val="24"/>
                <w:lang w:val="en-GB"/>
              </w:rPr>
              <w:tab/>
              <w:t>Prior to the detailed evalu</w:t>
            </w:r>
            <w:r w:rsidRPr="00E72029">
              <w:rPr>
                <w:szCs w:val="24"/>
                <w:lang w:val="en-GB"/>
              </w:rPr>
              <w:t>ation, pursuant to ITB Clause 27</w:t>
            </w:r>
            <w:r w:rsidR="00AE130B" w:rsidRPr="00E72029">
              <w:rPr>
                <w:szCs w:val="24"/>
                <w:lang w:val="en-GB"/>
              </w:rPr>
              <w:t>,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w:t>
            </w:r>
            <w:r w:rsidR="009211C7" w:rsidRPr="00E72029">
              <w:rPr>
                <w:szCs w:val="24"/>
                <w:lang w:val="en-GB"/>
              </w:rPr>
              <w:t xml:space="preserve">s, </w:t>
            </w:r>
            <w:r w:rsidR="00AE130B" w:rsidRPr="00E72029">
              <w:rPr>
                <w:szCs w:val="24"/>
                <w:lang w:val="en-GB"/>
              </w:rPr>
              <w:t xml:space="preserve">or reservations. A material deviation, exception, objection, conditionality, or reservation is one: (i) that limits in any substantial way the 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w:t>
            </w:r>
            <w:r w:rsidR="00AE130B" w:rsidRPr="00E72029">
              <w:rPr>
                <w:szCs w:val="24"/>
                <w:lang w:val="en-GB"/>
              </w:rPr>
              <w:lastRenderedPageBreak/>
              <w:t>have submitted substantially responsive bids.</w:t>
            </w:r>
          </w:p>
          <w:p w:rsidR="00507DE1" w:rsidRDefault="00507DE1" w:rsidP="008E6172">
            <w:pPr>
              <w:tabs>
                <w:tab w:val="left" w:pos="634"/>
              </w:tabs>
              <w:suppressAutoHyphens/>
              <w:spacing w:after="160"/>
              <w:ind w:left="634" w:hanging="634"/>
              <w:jc w:val="both"/>
              <w:rPr>
                <w:szCs w:val="24"/>
                <w:lang w:val="en-GB"/>
              </w:rPr>
            </w:pPr>
          </w:p>
          <w:p w:rsidR="00507DE1" w:rsidRPr="00E72029" w:rsidRDefault="00507DE1" w:rsidP="008E6172">
            <w:pPr>
              <w:tabs>
                <w:tab w:val="left" w:pos="634"/>
              </w:tabs>
              <w:suppressAutoHyphens/>
              <w:spacing w:after="160"/>
              <w:ind w:left="634" w:hanging="634"/>
              <w:jc w:val="both"/>
              <w:rPr>
                <w:szCs w:val="24"/>
                <w:lang w:val="en-GB"/>
              </w:rPr>
            </w:pPr>
          </w:p>
          <w:p w:rsidR="00770C81" w:rsidRPr="009B725E" w:rsidRDefault="00770C81" w:rsidP="008E6172">
            <w:pPr>
              <w:tabs>
                <w:tab w:val="left" w:pos="634"/>
              </w:tabs>
              <w:suppressAutoHyphens/>
              <w:spacing w:after="160"/>
              <w:ind w:left="634" w:hanging="634"/>
              <w:jc w:val="both"/>
              <w:rPr>
                <w:b/>
                <w:spacing w:val="-3"/>
                <w:sz w:val="2"/>
                <w:szCs w:val="2"/>
                <w:lang w:val="en-GB"/>
              </w:rPr>
            </w:pP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Pr="00E72029" w:rsidRDefault="00AE130B" w:rsidP="008E6172">
            <w:pPr>
              <w:tabs>
                <w:tab w:val="left" w:pos="634"/>
              </w:tabs>
              <w:spacing w:after="160"/>
              <w:ind w:left="634" w:hanging="634"/>
              <w:jc w:val="both"/>
              <w:rPr>
                <w:i/>
                <w:szCs w:val="24"/>
                <w:lang w:val="en-GB"/>
              </w:rPr>
            </w:pPr>
            <w:r w:rsidRPr="00E72029">
              <w:rPr>
                <w:szCs w:val="24"/>
                <w:lang w:val="en-GB"/>
              </w:rPr>
              <w:t>2</w:t>
            </w:r>
            <w:r w:rsidR="001D770C" w:rsidRPr="00E72029">
              <w:rPr>
                <w:szCs w:val="24"/>
                <w:lang w:val="en-GB"/>
              </w:rPr>
              <w:t>5</w:t>
            </w:r>
            <w:r w:rsidRPr="00E72029">
              <w:rPr>
                <w:szCs w:val="24"/>
                <w:lang w:val="en-GB"/>
              </w:rPr>
              <w:t>.4</w:t>
            </w:r>
            <w:r w:rsidRPr="00E72029">
              <w:rPr>
                <w:szCs w:val="24"/>
                <w:lang w:val="en-GB"/>
              </w:rPr>
              <w:tab/>
              <w:t>If a bid is not substantially responsive, it will be rejected by the Purchaser and may not subsequently be made responsive by the Bidder by correction of the nonconformity. The Purchaser’s determination of a bid’s responsiveness is to be based on the contents of the bid itself</w:t>
            </w:r>
            <w:r w:rsidRPr="00E72029">
              <w:rPr>
                <w:i/>
                <w:szCs w:val="24"/>
                <w:lang w:val="en-GB"/>
              </w:rPr>
              <w:t>.</w:t>
            </w:r>
          </w:p>
          <w:p w:rsidR="002F36A4" w:rsidRPr="009B725E" w:rsidRDefault="002F36A4" w:rsidP="008E6172">
            <w:pPr>
              <w:tabs>
                <w:tab w:val="left" w:pos="634"/>
              </w:tabs>
              <w:spacing w:after="160"/>
              <w:ind w:left="634" w:hanging="634"/>
              <w:jc w:val="both"/>
              <w:rPr>
                <w:b/>
                <w:spacing w:val="-3"/>
                <w:sz w:val="2"/>
                <w:szCs w:val="2"/>
                <w:lang w:val="en-GB"/>
              </w:rPr>
            </w:pPr>
          </w:p>
        </w:tc>
      </w:tr>
      <w:tr w:rsidR="00AE130B" w:rsidRPr="00E72029" w:rsidTr="007800AA">
        <w:tc>
          <w:tcPr>
            <w:tcW w:w="2430" w:type="dxa"/>
          </w:tcPr>
          <w:p w:rsidR="00AE130B" w:rsidRPr="00E72029" w:rsidRDefault="001D770C" w:rsidP="008E6172">
            <w:pPr>
              <w:pStyle w:val="Head22"/>
              <w:rPr>
                <w:szCs w:val="24"/>
                <w:lang w:val="en-GB"/>
              </w:rPr>
            </w:pPr>
            <w:bookmarkStart w:id="58" w:name="_Toc454183025"/>
            <w:bookmarkStart w:id="59" w:name="_Toc482603274"/>
            <w:r w:rsidRPr="00E72029">
              <w:rPr>
                <w:szCs w:val="24"/>
                <w:lang w:val="en-GB"/>
              </w:rPr>
              <w:t>26</w:t>
            </w:r>
            <w:r w:rsidR="00AE130B" w:rsidRPr="00E72029">
              <w:rPr>
                <w:szCs w:val="24"/>
                <w:lang w:val="en-GB"/>
              </w:rPr>
              <w:t>. Correction of Errors</w:t>
            </w:r>
            <w:bookmarkEnd w:id="58"/>
            <w:bookmarkEnd w:id="59"/>
          </w:p>
        </w:tc>
        <w:tc>
          <w:tcPr>
            <w:tcW w:w="6750" w:type="dxa"/>
          </w:tcPr>
          <w:p w:rsidR="00AE130B" w:rsidRDefault="001D770C" w:rsidP="001D770C">
            <w:pPr>
              <w:tabs>
                <w:tab w:val="left" w:pos="634"/>
              </w:tabs>
              <w:spacing w:after="160"/>
              <w:ind w:left="634" w:hanging="634"/>
              <w:jc w:val="both"/>
              <w:rPr>
                <w:rFonts w:cs="Iskoola Pota"/>
                <w:szCs w:val="24"/>
                <w:lang w:val="en-GB" w:bidi="si-LK"/>
              </w:rPr>
            </w:pPr>
            <w:r w:rsidRPr="00E72029">
              <w:rPr>
                <w:szCs w:val="24"/>
                <w:lang w:val="en-GB"/>
              </w:rPr>
              <w:t>26</w:t>
            </w:r>
            <w:r w:rsidR="00AE130B" w:rsidRPr="00E72029">
              <w:rPr>
                <w:szCs w:val="24"/>
                <w:lang w:val="en-GB"/>
              </w:rPr>
              <w:t>.1</w:t>
            </w:r>
            <w:r w:rsidR="00AE130B" w:rsidRPr="00E72029">
              <w:rPr>
                <w:szCs w:val="24"/>
                <w:lang w:val="en-GB"/>
              </w:rPr>
              <w:tab/>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w:t>
            </w:r>
          </w:p>
          <w:p w:rsidR="00317414" w:rsidRPr="00317414" w:rsidRDefault="00317414" w:rsidP="001D770C">
            <w:pPr>
              <w:tabs>
                <w:tab w:val="left" w:pos="634"/>
              </w:tabs>
              <w:spacing w:after="160"/>
              <w:ind w:left="634" w:hanging="634"/>
              <w:jc w:val="both"/>
              <w:rPr>
                <w:rFonts w:cs="Iskoola Pota"/>
                <w:szCs w:val="24"/>
                <w:lang w:val="en-GB" w:bidi="si-LK"/>
              </w:rPr>
            </w:pPr>
          </w:p>
        </w:tc>
      </w:tr>
      <w:tr w:rsidR="00AE130B" w:rsidRPr="00E72029" w:rsidTr="007800AA">
        <w:tc>
          <w:tcPr>
            <w:tcW w:w="2430" w:type="dxa"/>
          </w:tcPr>
          <w:p w:rsidR="00AE130B" w:rsidRPr="00E72029" w:rsidRDefault="001D770C" w:rsidP="008E6172">
            <w:pPr>
              <w:pStyle w:val="Head22"/>
              <w:rPr>
                <w:szCs w:val="24"/>
                <w:lang w:val="en-GB"/>
              </w:rPr>
            </w:pPr>
            <w:bookmarkStart w:id="60" w:name="_Toc340548881"/>
            <w:bookmarkStart w:id="61" w:name="_Toc454183027"/>
            <w:bookmarkStart w:id="62" w:name="_Toc482603276"/>
            <w:r w:rsidRPr="00E72029">
              <w:rPr>
                <w:szCs w:val="24"/>
                <w:lang w:val="en-GB"/>
              </w:rPr>
              <w:t>27</w:t>
            </w:r>
            <w:r w:rsidR="00AE130B" w:rsidRPr="00E72029">
              <w:rPr>
                <w:szCs w:val="24"/>
                <w:lang w:val="en-GB"/>
              </w:rPr>
              <w:t>.</w:t>
            </w:r>
            <w:r w:rsidR="00AE130B" w:rsidRPr="00E72029">
              <w:rPr>
                <w:szCs w:val="24"/>
                <w:lang w:val="en-GB"/>
              </w:rPr>
              <w:tab/>
              <w:t>Evaluation and Comparison of Bids</w:t>
            </w:r>
            <w:bookmarkEnd w:id="60"/>
            <w:bookmarkEnd w:id="61"/>
            <w:bookmarkEnd w:id="62"/>
          </w:p>
        </w:tc>
        <w:tc>
          <w:tcPr>
            <w:tcW w:w="6750" w:type="dxa"/>
          </w:tcPr>
          <w:p w:rsidR="00AE130B" w:rsidRPr="00E72029" w:rsidRDefault="001D770C" w:rsidP="008E6172">
            <w:pPr>
              <w:tabs>
                <w:tab w:val="left" w:pos="634"/>
              </w:tabs>
              <w:suppressAutoHyphens/>
              <w:spacing w:after="200"/>
              <w:ind w:left="634" w:hanging="634"/>
              <w:jc w:val="both"/>
              <w:rPr>
                <w:b/>
                <w:spacing w:val="-3"/>
                <w:szCs w:val="24"/>
                <w:lang w:val="en-GB"/>
              </w:rPr>
            </w:pPr>
            <w:r w:rsidRPr="00E72029">
              <w:rPr>
                <w:szCs w:val="24"/>
                <w:lang w:val="en-GB"/>
              </w:rPr>
              <w:t>27</w:t>
            </w:r>
            <w:r w:rsidR="00AE130B" w:rsidRPr="00E72029">
              <w:rPr>
                <w:szCs w:val="24"/>
                <w:lang w:val="en-GB"/>
              </w:rPr>
              <w:t>.1</w:t>
            </w:r>
            <w:r w:rsidR="00AE130B" w:rsidRPr="00E72029">
              <w:rPr>
                <w:szCs w:val="24"/>
                <w:lang w:val="en-GB"/>
              </w:rPr>
              <w:tab/>
              <w:t xml:space="preserve">The Purchaser will evaluate and compare the bids that have been determined to be substantially responsive, pursuant to </w:t>
            </w:r>
            <w:r w:rsidRPr="00E72029">
              <w:rPr>
                <w:szCs w:val="24"/>
                <w:lang w:val="en-GB"/>
              </w:rPr>
              <w:t>ITB Clause 25</w:t>
            </w:r>
            <w:r w:rsidR="00AE130B" w:rsidRPr="00E72029">
              <w:rPr>
                <w:szCs w:val="24"/>
                <w:lang w:val="en-GB"/>
              </w:rPr>
              <w:t>.</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Pr="00E72029" w:rsidRDefault="001D770C" w:rsidP="008E6172">
            <w:pPr>
              <w:tabs>
                <w:tab w:val="left" w:pos="634"/>
              </w:tabs>
              <w:suppressAutoHyphens/>
              <w:spacing w:after="160"/>
              <w:ind w:left="634" w:hanging="634"/>
              <w:jc w:val="both"/>
              <w:rPr>
                <w:szCs w:val="24"/>
                <w:lang w:val="en-GB"/>
              </w:rPr>
            </w:pPr>
            <w:r w:rsidRPr="00E72029">
              <w:rPr>
                <w:szCs w:val="24"/>
                <w:lang w:val="en-GB"/>
              </w:rPr>
              <w:t>27</w:t>
            </w:r>
            <w:r w:rsidR="00E93BB1" w:rsidRPr="00E72029">
              <w:rPr>
                <w:szCs w:val="24"/>
                <w:lang w:val="en-GB"/>
              </w:rPr>
              <w:t>.2</w:t>
            </w:r>
            <w:r w:rsidR="00AE130B" w:rsidRPr="00E72029">
              <w:rPr>
                <w:szCs w:val="24"/>
                <w:lang w:val="en-GB"/>
              </w:rPr>
              <w:tab/>
              <w:t>The Purchaser’s evaluation of a bid will take into account, in addition to the bid price quoted in acc</w:t>
            </w:r>
            <w:r w:rsidRPr="00E72029">
              <w:rPr>
                <w:szCs w:val="24"/>
                <w:lang w:val="en-GB"/>
              </w:rPr>
              <w:t>ordance with ITB Sub-Clause 25</w:t>
            </w:r>
            <w:r w:rsidR="00AE130B" w:rsidRPr="00E72029">
              <w:rPr>
                <w:szCs w:val="24"/>
                <w:lang w:val="en-GB"/>
              </w:rPr>
              <w:t xml:space="preserve"> one or more of the following factors as specified in the BDS, </w:t>
            </w:r>
          </w:p>
          <w:p w:rsidR="009B725E" w:rsidRDefault="00AE130B" w:rsidP="00C40459">
            <w:pPr>
              <w:tabs>
                <w:tab w:val="left" w:pos="1152"/>
              </w:tabs>
              <w:suppressAutoHyphens/>
              <w:spacing w:after="160"/>
              <w:ind w:left="1160" w:hanging="548"/>
              <w:jc w:val="both"/>
              <w:rPr>
                <w:szCs w:val="24"/>
                <w:lang w:val="en-GB"/>
              </w:rPr>
            </w:pPr>
            <w:r w:rsidRPr="00E72029">
              <w:rPr>
                <w:szCs w:val="24"/>
                <w:lang w:val="en-GB"/>
              </w:rPr>
              <w:t>(a)</w:t>
            </w:r>
            <w:r w:rsidRPr="00E72029">
              <w:rPr>
                <w:szCs w:val="24"/>
                <w:lang w:val="en-GB"/>
              </w:rPr>
              <w:tab/>
              <w:t>delivery schedule offered in the bid;</w:t>
            </w:r>
          </w:p>
          <w:p w:rsidR="00AE130B" w:rsidRPr="00E72029" w:rsidRDefault="00AE130B" w:rsidP="008E6172">
            <w:pPr>
              <w:tabs>
                <w:tab w:val="left" w:pos="1152"/>
              </w:tabs>
              <w:suppressAutoHyphens/>
              <w:spacing w:after="160"/>
              <w:ind w:left="1160" w:hanging="548"/>
              <w:jc w:val="both"/>
              <w:rPr>
                <w:szCs w:val="24"/>
                <w:lang w:val="en-GB"/>
              </w:rPr>
            </w:pPr>
            <w:r w:rsidRPr="00E72029">
              <w:rPr>
                <w:szCs w:val="24"/>
                <w:lang w:val="en-GB"/>
              </w:rPr>
              <w:t>(b)</w:t>
            </w:r>
            <w:r w:rsidRPr="00E72029">
              <w:rPr>
                <w:szCs w:val="24"/>
                <w:lang w:val="en-GB"/>
              </w:rPr>
              <w:tab/>
              <w:t>deviations in payment schedule from that specified in the Special Conditions of Contract;</w:t>
            </w:r>
          </w:p>
          <w:p w:rsidR="00AE130B" w:rsidRPr="00E72029" w:rsidRDefault="00AE130B" w:rsidP="008E6172">
            <w:pPr>
              <w:tabs>
                <w:tab w:val="left" w:pos="1152"/>
              </w:tabs>
              <w:suppressAutoHyphens/>
              <w:spacing w:after="160"/>
              <w:ind w:left="1160" w:hanging="548"/>
              <w:jc w:val="both"/>
              <w:rPr>
                <w:b/>
                <w:spacing w:val="-3"/>
                <w:szCs w:val="24"/>
                <w:lang w:val="en-GB"/>
              </w:rPr>
            </w:pPr>
            <w:r w:rsidRPr="00E72029">
              <w:rPr>
                <w:szCs w:val="24"/>
                <w:lang w:val="en-GB"/>
              </w:rPr>
              <w:t>(c)</w:t>
            </w:r>
            <w:r w:rsidRPr="00E72029">
              <w:rPr>
                <w:szCs w:val="24"/>
                <w:lang w:val="en-GB"/>
              </w:rPr>
              <w:tab/>
            </w:r>
            <w:proofErr w:type="gramStart"/>
            <w:r w:rsidRPr="00E72029">
              <w:rPr>
                <w:szCs w:val="24"/>
                <w:lang w:val="en-GB"/>
              </w:rPr>
              <w:t>other</w:t>
            </w:r>
            <w:proofErr w:type="gramEnd"/>
            <w:r w:rsidRPr="00E72029">
              <w:rPr>
                <w:szCs w:val="24"/>
                <w:lang w:val="en-GB"/>
              </w:rPr>
              <w:t xml:space="preserve"> specific criteria indicated in the </w:t>
            </w:r>
            <w:r w:rsidRPr="00E72029">
              <w:rPr>
                <w:b/>
                <w:szCs w:val="24"/>
                <w:lang w:val="en-GB"/>
              </w:rPr>
              <w:t>Bid Data Sheet</w:t>
            </w:r>
            <w:r w:rsidRPr="00E72029">
              <w:rPr>
                <w:szCs w:val="24"/>
                <w:lang w:val="en-GB"/>
              </w:rPr>
              <w:t xml:space="preserve"> and/or in the Technical Specifications.</w:t>
            </w:r>
          </w:p>
        </w:tc>
      </w:tr>
      <w:tr w:rsidR="00AE130B" w:rsidRPr="00E72029" w:rsidTr="007800AA">
        <w:trPr>
          <w:cantSplit/>
        </w:trPr>
        <w:tc>
          <w:tcPr>
            <w:tcW w:w="2430" w:type="dxa"/>
          </w:tcPr>
          <w:p w:rsidR="00AE130B" w:rsidRPr="00E72029" w:rsidRDefault="00AE130B" w:rsidP="008E6172">
            <w:pPr>
              <w:pStyle w:val="Head22"/>
              <w:rPr>
                <w:szCs w:val="24"/>
                <w:lang w:val="en-GB"/>
              </w:rPr>
            </w:pPr>
          </w:p>
        </w:tc>
        <w:tc>
          <w:tcPr>
            <w:tcW w:w="6750" w:type="dxa"/>
          </w:tcPr>
          <w:p w:rsidR="00AE130B" w:rsidRPr="00E72029" w:rsidRDefault="001D770C" w:rsidP="008E6172">
            <w:pPr>
              <w:tabs>
                <w:tab w:val="left" w:pos="634"/>
              </w:tabs>
              <w:suppressAutoHyphens/>
              <w:spacing w:after="160"/>
              <w:ind w:left="634" w:hanging="634"/>
              <w:jc w:val="both"/>
              <w:rPr>
                <w:b/>
                <w:spacing w:val="-3"/>
                <w:szCs w:val="24"/>
                <w:lang w:val="en-GB"/>
              </w:rPr>
            </w:pPr>
            <w:r w:rsidRPr="00E72029">
              <w:rPr>
                <w:szCs w:val="24"/>
                <w:lang w:val="en-GB"/>
              </w:rPr>
              <w:t>27</w:t>
            </w:r>
            <w:r w:rsidR="00E93BB1" w:rsidRPr="00E72029">
              <w:rPr>
                <w:szCs w:val="24"/>
                <w:lang w:val="en-GB"/>
              </w:rPr>
              <w:t>.3</w:t>
            </w:r>
            <w:r w:rsidR="00AE130B" w:rsidRPr="00E72029">
              <w:rPr>
                <w:szCs w:val="24"/>
                <w:lang w:val="en-GB"/>
              </w:rPr>
              <w:tab/>
              <w:t xml:space="preserve">For factors retained in the </w:t>
            </w:r>
            <w:r w:rsidR="00AE130B" w:rsidRPr="00E72029">
              <w:rPr>
                <w:b/>
                <w:szCs w:val="24"/>
                <w:lang w:val="en-GB"/>
              </w:rPr>
              <w:t>Bid Data Sheet</w:t>
            </w:r>
            <w:r w:rsidRPr="00E72029">
              <w:rPr>
                <w:szCs w:val="24"/>
                <w:lang w:val="en-GB"/>
              </w:rPr>
              <w:t xml:space="preserve"> pursuant to ITB Sub-Clause 27</w:t>
            </w:r>
            <w:r w:rsidR="00AE130B" w:rsidRPr="00E72029">
              <w:rPr>
                <w:szCs w:val="24"/>
                <w:lang w:val="en-GB"/>
              </w:rPr>
              <w:t xml:space="preserve">.4, one or more of the following quantification methods will be applied, as detailed in the </w:t>
            </w:r>
            <w:r w:rsidR="00AE130B" w:rsidRPr="00E72029">
              <w:rPr>
                <w:b/>
                <w:szCs w:val="24"/>
                <w:lang w:val="en-GB"/>
              </w:rPr>
              <w:t>Bid Data Sheet:</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Pr="00E72029" w:rsidRDefault="00AE130B" w:rsidP="008E6172">
            <w:pPr>
              <w:tabs>
                <w:tab w:val="left" w:pos="1152"/>
              </w:tabs>
              <w:suppressAutoHyphens/>
              <w:spacing w:after="160"/>
              <w:ind w:left="1160" w:hanging="547"/>
              <w:jc w:val="both"/>
              <w:rPr>
                <w:szCs w:val="24"/>
                <w:lang w:val="en-GB"/>
              </w:rPr>
            </w:pPr>
            <w:r w:rsidRPr="00E72029">
              <w:rPr>
                <w:szCs w:val="24"/>
                <w:lang w:val="en-GB"/>
              </w:rPr>
              <w:t>(a)</w:t>
            </w:r>
            <w:r w:rsidRPr="00E72029">
              <w:rPr>
                <w:szCs w:val="24"/>
                <w:lang w:val="en-GB"/>
              </w:rPr>
              <w:tab/>
              <w:t>Delivery schedule.</w:t>
            </w:r>
          </w:p>
          <w:p w:rsidR="00AE130B" w:rsidRPr="00E72029" w:rsidRDefault="00AE130B" w:rsidP="00E93BB1">
            <w:pPr>
              <w:tabs>
                <w:tab w:val="left" w:pos="1692"/>
              </w:tabs>
              <w:suppressAutoHyphens/>
              <w:spacing w:after="160"/>
              <w:ind w:left="1700" w:hanging="547"/>
              <w:jc w:val="both"/>
              <w:rPr>
                <w:spacing w:val="-4"/>
                <w:szCs w:val="24"/>
                <w:lang w:val="en-GB"/>
              </w:rPr>
            </w:pPr>
            <w:r w:rsidRPr="00E72029">
              <w:rPr>
                <w:szCs w:val="24"/>
                <w:lang w:val="en-GB"/>
              </w:rPr>
              <w:t>(</w:t>
            </w:r>
            <w:r w:rsidR="00E72029" w:rsidRPr="00E72029">
              <w:rPr>
                <w:szCs w:val="24"/>
                <w:lang w:val="en-GB"/>
              </w:rPr>
              <w:t>I</w:t>
            </w:r>
            <w:r w:rsidRPr="00E72029">
              <w:rPr>
                <w:szCs w:val="24"/>
                <w:lang w:val="en-GB"/>
              </w:rPr>
              <w:t>)</w:t>
            </w:r>
            <w:r w:rsidRPr="00E72029">
              <w:rPr>
                <w:szCs w:val="24"/>
                <w:lang w:val="en-GB"/>
              </w:rPr>
              <w:tab/>
            </w:r>
            <w:r w:rsidRPr="00E72029">
              <w:rPr>
                <w:spacing w:val="-4"/>
                <w:szCs w:val="24"/>
                <w:lang w:val="en-GB"/>
              </w:rPr>
              <w:t xml:space="preserve">The Purchaser requires that the </w:t>
            </w:r>
            <w:r w:rsidR="00F04535">
              <w:rPr>
                <w:spacing w:val="-4"/>
                <w:szCs w:val="24"/>
                <w:lang w:val="en-GB"/>
              </w:rPr>
              <w:t>Goods</w:t>
            </w:r>
            <w:r w:rsidRPr="00E72029">
              <w:rPr>
                <w:spacing w:val="-4"/>
                <w:szCs w:val="24"/>
                <w:lang w:val="en-GB"/>
              </w:rPr>
              <w:t xml:space="preserve"> under these Bidding Documents shall be delivered (shipped) at the time specified in the Schedule of Requirements. No credit shall be given to early delivery.</w:t>
            </w:r>
          </w:p>
          <w:p w:rsidR="002F36A4" w:rsidRPr="009B725E" w:rsidRDefault="002F36A4" w:rsidP="00E93BB1">
            <w:pPr>
              <w:tabs>
                <w:tab w:val="left" w:pos="1692"/>
              </w:tabs>
              <w:suppressAutoHyphens/>
              <w:spacing w:after="160"/>
              <w:ind w:left="1700" w:hanging="547"/>
              <w:jc w:val="both"/>
              <w:rPr>
                <w:b/>
                <w:spacing w:val="-3"/>
                <w:sz w:val="2"/>
                <w:szCs w:val="2"/>
                <w:lang w:val="en-GB"/>
              </w:rPr>
            </w:pP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Pr="00E72029" w:rsidRDefault="00AE130B" w:rsidP="008E6172">
            <w:pPr>
              <w:tabs>
                <w:tab w:val="left" w:pos="1152"/>
              </w:tabs>
              <w:suppressAutoHyphens/>
              <w:spacing w:after="200"/>
              <w:ind w:left="1160" w:hanging="548"/>
              <w:jc w:val="both"/>
              <w:rPr>
                <w:szCs w:val="24"/>
                <w:lang w:val="en-GB"/>
              </w:rPr>
            </w:pPr>
            <w:r w:rsidRPr="00E72029">
              <w:rPr>
                <w:szCs w:val="24"/>
                <w:lang w:val="en-GB"/>
              </w:rPr>
              <w:t>(b)</w:t>
            </w:r>
            <w:r w:rsidRPr="00E72029">
              <w:rPr>
                <w:szCs w:val="24"/>
                <w:lang w:val="en-GB"/>
              </w:rPr>
              <w:tab/>
              <w:t>Deviation in payment schedule.</w:t>
            </w:r>
          </w:p>
          <w:p w:rsidR="00AE130B" w:rsidRPr="00E72029" w:rsidRDefault="00AE130B" w:rsidP="008E6172">
            <w:pPr>
              <w:tabs>
                <w:tab w:val="left" w:pos="1692"/>
              </w:tabs>
              <w:suppressAutoHyphens/>
              <w:spacing w:after="200"/>
              <w:ind w:left="1664" w:hanging="512"/>
              <w:jc w:val="both"/>
              <w:rPr>
                <w:szCs w:val="24"/>
                <w:lang w:val="en-GB"/>
              </w:rPr>
            </w:pPr>
            <w:r w:rsidRPr="00E72029">
              <w:rPr>
                <w:szCs w:val="24"/>
                <w:lang w:val="en-GB"/>
              </w:rPr>
              <w:t>(</w:t>
            </w:r>
            <w:r w:rsidR="00E72029" w:rsidRPr="00E72029">
              <w:rPr>
                <w:szCs w:val="24"/>
                <w:lang w:val="en-GB"/>
              </w:rPr>
              <w:t>I</w:t>
            </w:r>
            <w:r w:rsidRPr="00E72029">
              <w:rPr>
                <w:szCs w:val="24"/>
                <w:lang w:val="en-GB"/>
              </w:rPr>
              <w:t>)</w:t>
            </w:r>
            <w:r w:rsidRPr="00E72029">
              <w:rPr>
                <w:szCs w:val="24"/>
                <w:lang w:val="en-GB"/>
              </w:rPr>
              <w:tab/>
              <w:t xml:space="preserve">Bidders shall state their bid price for the payment schedule outlined in the SCC. Bids will be evaluated on the basis of this base price. Bidders are, however, permitted to state an alternative payment schedule and indicate the reduction in bid price they wish to offer for such alternative payment schedule. The Purchaser may consider </w:t>
            </w:r>
            <w:r w:rsidRPr="00E72029">
              <w:rPr>
                <w:szCs w:val="24"/>
                <w:lang w:val="en-GB"/>
              </w:rPr>
              <w:lastRenderedPageBreak/>
              <w:t>the alternative payment schedule offered by the selected Bidder.</w:t>
            </w:r>
          </w:p>
          <w:p w:rsidR="00AE130B" w:rsidRPr="00E72029" w:rsidRDefault="00AE130B" w:rsidP="008E6172">
            <w:pPr>
              <w:tabs>
                <w:tab w:val="left" w:pos="1692"/>
              </w:tabs>
              <w:suppressAutoHyphens/>
              <w:spacing w:after="200"/>
              <w:ind w:left="1664" w:hanging="512"/>
              <w:jc w:val="both"/>
              <w:rPr>
                <w:szCs w:val="24"/>
                <w:lang w:val="en-GB"/>
              </w:rPr>
            </w:pPr>
            <w:r w:rsidRPr="00E72029">
              <w:rPr>
                <w:b/>
                <w:szCs w:val="24"/>
                <w:lang w:val="en-GB"/>
              </w:rPr>
              <w:t>or</w:t>
            </w:r>
          </w:p>
          <w:p w:rsidR="00AE130B" w:rsidRPr="00E72029" w:rsidRDefault="00AE130B" w:rsidP="008E6172">
            <w:pPr>
              <w:tabs>
                <w:tab w:val="left" w:pos="1692"/>
              </w:tabs>
              <w:suppressAutoHyphens/>
              <w:spacing w:after="200"/>
              <w:ind w:left="1664" w:hanging="512"/>
              <w:jc w:val="both"/>
              <w:rPr>
                <w:b/>
                <w:spacing w:val="-3"/>
                <w:szCs w:val="24"/>
                <w:lang w:val="en-GB"/>
              </w:rPr>
            </w:pPr>
            <w:r w:rsidRPr="00E72029">
              <w:rPr>
                <w:szCs w:val="24"/>
                <w:lang w:val="en-GB"/>
              </w:rPr>
              <w:t>(ii)</w:t>
            </w:r>
            <w:r w:rsidRPr="00E72029">
              <w:rPr>
                <w:szCs w:val="24"/>
                <w:lang w:val="en-GB"/>
              </w:rPr>
              <w:tab/>
              <w:t xml:space="preserve">The SCC </w:t>
            </w:r>
            <w:r w:rsidR="00191304" w:rsidRPr="00E72029">
              <w:rPr>
                <w:szCs w:val="24"/>
                <w:lang w:val="en-GB"/>
              </w:rPr>
              <w:t>stipulates</w:t>
            </w:r>
            <w:r w:rsidRPr="00E72029">
              <w:rPr>
                <w:szCs w:val="24"/>
                <w:lang w:val="en-GB"/>
              </w:rPr>
              <w:t xml:space="preserve"> the payment schedule offered by the Purchaser. If a bid deviates from the schedule and if such deviation is permitted in the </w:t>
            </w:r>
            <w:r w:rsidRPr="00E72029">
              <w:rPr>
                <w:b/>
                <w:szCs w:val="24"/>
                <w:lang w:val="en-GB"/>
              </w:rPr>
              <w:t xml:space="preserve">Bid Data Sheet, </w:t>
            </w:r>
            <w:r w:rsidRPr="00E72029">
              <w:rPr>
                <w:szCs w:val="24"/>
                <w:lang w:val="en-GB"/>
              </w:rPr>
              <w:t xml:space="preserve">the bid will be evaluated by calculating interest earned for any earlier payments involved in the terms outlined in the bid as compared with those stipulated in this invitation, at the rate per annum specified in the </w:t>
            </w:r>
            <w:r w:rsidRPr="00317414">
              <w:rPr>
                <w:bCs/>
                <w:szCs w:val="24"/>
                <w:lang w:val="en-GB"/>
              </w:rPr>
              <w:t>Bid Data Sheet</w:t>
            </w:r>
            <w:r w:rsidRPr="00E72029">
              <w:rPr>
                <w:b/>
                <w:szCs w:val="24"/>
                <w:lang w:val="en-GB"/>
              </w:rPr>
              <w:t>.</w:t>
            </w:r>
          </w:p>
        </w:tc>
      </w:tr>
      <w:tr w:rsidR="00AE130B" w:rsidRPr="00E72029" w:rsidTr="007800AA">
        <w:trPr>
          <w:trHeight w:val="1503"/>
        </w:trPr>
        <w:tc>
          <w:tcPr>
            <w:tcW w:w="2430" w:type="dxa"/>
          </w:tcPr>
          <w:p w:rsidR="00AE130B" w:rsidRPr="00E72029" w:rsidRDefault="00AE130B" w:rsidP="008E6172">
            <w:pPr>
              <w:pStyle w:val="Head22"/>
              <w:rPr>
                <w:szCs w:val="24"/>
                <w:lang w:val="en-GB"/>
              </w:rPr>
            </w:pPr>
          </w:p>
        </w:tc>
        <w:tc>
          <w:tcPr>
            <w:tcW w:w="6750" w:type="dxa"/>
          </w:tcPr>
          <w:p w:rsidR="00AE130B" w:rsidRPr="00E72029" w:rsidRDefault="00AE130B" w:rsidP="008E6172">
            <w:pPr>
              <w:tabs>
                <w:tab w:val="left" w:pos="1152"/>
              </w:tabs>
              <w:suppressAutoHyphens/>
              <w:spacing w:after="200"/>
              <w:ind w:left="1160" w:hanging="548"/>
              <w:jc w:val="both"/>
              <w:rPr>
                <w:szCs w:val="24"/>
                <w:lang w:val="en-GB"/>
              </w:rPr>
            </w:pPr>
            <w:r w:rsidRPr="00E72029">
              <w:rPr>
                <w:szCs w:val="24"/>
                <w:lang w:val="en-GB"/>
              </w:rPr>
              <w:t>(c)</w:t>
            </w:r>
            <w:r w:rsidRPr="00E72029">
              <w:rPr>
                <w:szCs w:val="24"/>
                <w:lang w:val="en-GB"/>
              </w:rPr>
              <w:tab/>
              <w:t xml:space="preserve">Other specific additional criteria to be considered in the evaluation and the evaluation method shall be detailed in the </w:t>
            </w:r>
            <w:r w:rsidRPr="00E72029">
              <w:rPr>
                <w:b/>
                <w:szCs w:val="24"/>
                <w:lang w:val="en-GB"/>
              </w:rPr>
              <w:t xml:space="preserve">Bid Data Sheet </w:t>
            </w:r>
            <w:r w:rsidRPr="00E72029">
              <w:rPr>
                <w:szCs w:val="24"/>
                <w:lang w:val="en-GB"/>
              </w:rPr>
              <w:t>and/or in the Technical Specifications.</w:t>
            </w:r>
          </w:p>
          <w:p w:rsidR="00F44AD0" w:rsidRPr="00E72029" w:rsidRDefault="00F44AD0" w:rsidP="008E6172">
            <w:pPr>
              <w:tabs>
                <w:tab w:val="left" w:pos="1152"/>
              </w:tabs>
              <w:suppressAutoHyphens/>
              <w:spacing w:after="200"/>
              <w:ind w:left="1160" w:hanging="548"/>
              <w:jc w:val="both"/>
              <w:rPr>
                <w:b/>
                <w:spacing w:val="-3"/>
                <w:sz w:val="4"/>
                <w:szCs w:val="24"/>
                <w:lang w:val="en-GB"/>
              </w:rPr>
            </w:pPr>
          </w:p>
        </w:tc>
      </w:tr>
      <w:tr w:rsidR="00AE130B" w:rsidRPr="00E72029" w:rsidTr="007800AA">
        <w:tc>
          <w:tcPr>
            <w:tcW w:w="2430" w:type="dxa"/>
          </w:tcPr>
          <w:p w:rsidR="00AE130B" w:rsidRPr="00E72029" w:rsidRDefault="001D770C" w:rsidP="008E6172">
            <w:pPr>
              <w:pStyle w:val="Head22"/>
              <w:rPr>
                <w:szCs w:val="24"/>
                <w:lang w:val="en-GB"/>
              </w:rPr>
            </w:pPr>
            <w:bookmarkStart w:id="63" w:name="_Toc340548885"/>
            <w:bookmarkStart w:id="64" w:name="_Toc454183031"/>
            <w:bookmarkStart w:id="65" w:name="_Toc482603280"/>
            <w:r w:rsidRPr="00E72029">
              <w:rPr>
                <w:szCs w:val="24"/>
                <w:lang w:val="en-GB"/>
              </w:rPr>
              <w:t>28</w:t>
            </w:r>
            <w:r w:rsidR="00AE130B" w:rsidRPr="00E72029">
              <w:rPr>
                <w:szCs w:val="24"/>
                <w:lang w:val="en-GB"/>
              </w:rPr>
              <w:t>.</w:t>
            </w:r>
            <w:r w:rsidR="00AE130B" w:rsidRPr="00E72029">
              <w:rPr>
                <w:szCs w:val="24"/>
                <w:lang w:val="en-GB"/>
              </w:rPr>
              <w:tab/>
            </w:r>
            <w:bookmarkEnd w:id="63"/>
            <w:r w:rsidR="00AE130B" w:rsidRPr="00E72029">
              <w:rPr>
                <w:szCs w:val="24"/>
                <w:lang w:val="en-GB"/>
              </w:rPr>
              <w:t>Award Criteria</w:t>
            </w:r>
            <w:bookmarkEnd w:id="64"/>
            <w:bookmarkEnd w:id="65"/>
          </w:p>
        </w:tc>
        <w:tc>
          <w:tcPr>
            <w:tcW w:w="6750" w:type="dxa"/>
          </w:tcPr>
          <w:p w:rsidR="00AE130B" w:rsidRPr="00E72029" w:rsidRDefault="001D770C" w:rsidP="00C720C7">
            <w:pPr>
              <w:keepNext/>
              <w:keepLines/>
              <w:tabs>
                <w:tab w:val="left" w:pos="634"/>
              </w:tabs>
              <w:suppressAutoHyphens/>
              <w:spacing w:after="180"/>
              <w:ind w:left="634" w:hanging="634"/>
              <w:jc w:val="both"/>
              <w:rPr>
                <w:b/>
                <w:spacing w:val="-3"/>
                <w:szCs w:val="24"/>
                <w:lang w:val="en-GB"/>
              </w:rPr>
            </w:pPr>
            <w:r w:rsidRPr="00E72029">
              <w:rPr>
                <w:szCs w:val="24"/>
                <w:lang w:val="en-GB"/>
              </w:rPr>
              <w:t>35.1</w:t>
            </w:r>
            <w:r w:rsidRPr="00E72029">
              <w:rPr>
                <w:szCs w:val="24"/>
                <w:lang w:val="en-GB"/>
              </w:rPr>
              <w:tab/>
              <w:t>Pursuant to ITB Clauses 27</w:t>
            </w:r>
            <w:r w:rsidR="00AE130B" w:rsidRPr="00E72029">
              <w:rPr>
                <w:szCs w:val="24"/>
                <w:lang w:val="en-GB"/>
              </w:rPr>
              <w:t>,</w:t>
            </w:r>
            <w:r w:rsidRPr="00E72029">
              <w:rPr>
                <w:szCs w:val="24"/>
                <w:lang w:val="en-GB"/>
              </w:rPr>
              <w:t xml:space="preserve"> and 31</w:t>
            </w:r>
            <w:r w:rsidR="00AE130B" w:rsidRPr="00E72029">
              <w:rPr>
                <w:szCs w:val="24"/>
                <w:lang w:val="en-GB"/>
              </w:rPr>
              <w:t>, the Purchaser will award the Contract to the Bidder whose bid has been determined to be substantially responsive and has been determined to be the lowest evaluated bid, provided further that the Bidder is determined to be qualified to perform the Contract satisfactorily</w:t>
            </w:r>
            <w:r w:rsidR="00C720C7" w:rsidRPr="00E72029">
              <w:rPr>
                <w:szCs w:val="24"/>
                <w:lang w:val="en-GB"/>
              </w:rPr>
              <w:t>.</w:t>
            </w:r>
          </w:p>
        </w:tc>
      </w:tr>
      <w:tr w:rsidR="00AE130B" w:rsidRPr="00E72029" w:rsidTr="007800AA">
        <w:trPr>
          <w:cantSplit/>
        </w:trPr>
        <w:tc>
          <w:tcPr>
            <w:tcW w:w="2430" w:type="dxa"/>
          </w:tcPr>
          <w:p w:rsidR="00AE130B" w:rsidRPr="00E72029" w:rsidRDefault="00C720C7" w:rsidP="008E6172">
            <w:pPr>
              <w:pStyle w:val="Head22"/>
              <w:spacing w:after="200"/>
              <w:rPr>
                <w:szCs w:val="24"/>
                <w:lang w:val="en-GB"/>
              </w:rPr>
            </w:pPr>
            <w:bookmarkStart w:id="66" w:name="_Toc340548888"/>
            <w:bookmarkStart w:id="67" w:name="_Toc454183032"/>
            <w:bookmarkStart w:id="68" w:name="_Toc482603281"/>
            <w:r w:rsidRPr="00E72029">
              <w:rPr>
                <w:sz w:val="22"/>
                <w:szCs w:val="24"/>
                <w:lang w:val="en-GB"/>
              </w:rPr>
              <w:t>29</w:t>
            </w:r>
            <w:r w:rsidR="00AE130B" w:rsidRPr="00E72029">
              <w:rPr>
                <w:sz w:val="22"/>
                <w:szCs w:val="24"/>
                <w:lang w:val="en-GB"/>
              </w:rPr>
              <w:t>.</w:t>
            </w:r>
            <w:r w:rsidR="00AE130B" w:rsidRPr="00E72029">
              <w:rPr>
                <w:sz w:val="22"/>
                <w:szCs w:val="24"/>
                <w:lang w:val="en-GB"/>
              </w:rPr>
              <w:tab/>
              <w:t>Purchaser’s Right to Accept Any Bid and to Reject Any or All Bids</w:t>
            </w:r>
            <w:bookmarkEnd w:id="66"/>
            <w:bookmarkEnd w:id="67"/>
            <w:bookmarkEnd w:id="68"/>
          </w:p>
        </w:tc>
        <w:tc>
          <w:tcPr>
            <w:tcW w:w="6750" w:type="dxa"/>
          </w:tcPr>
          <w:p w:rsidR="00AE130B" w:rsidRPr="00E72029" w:rsidRDefault="00C720C7" w:rsidP="008E6172">
            <w:pPr>
              <w:keepNext/>
              <w:keepLines/>
              <w:tabs>
                <w:tab w:val="left" w:pos="634"/>
              </w:tabs>
              <w:spacing w:after="180"/>
              <w:ind w:left="612" w:hanging="612"/>
              <w:jc w:val="both"/>
              <w:rPr>
                <w:b/>
                <w:spacing w:val="-3"/>
                <w:szCs w:val="24"/>
                <w:lang w:val="en-GB"/>
              </w:rPr>
            </w:pPr>
            <w:r w:rsidRPr="00E72029">
              <w:rPr>
                <w:sz w:val="22"/>
                <w:szCs w:val="24"/>
                <w:lang w:val="en-GB"/>
              </w:rPr>
              <w:t>29</w:t>
            </w:r>
            <w:r w:rsidR="00AE130B" w:rsidRPr="00E72029">
              <w:rPr>
                <w:sz w:val="22"/>
                <w:szCs w:val="24"/>
                <w:lang w:val="en-GB"/>
              </w:rPr>
              <w:t>.1</w:t>
            </w:r>
            <w:r w:rsidR="00AE130B" w:rsidRPr="00E72029">
              <w:rPr>
                <w:sz w:val="22"/>
                <w:szCs w:val="24"/>
                <w:lang w:val="en-GB"/>
              </w:rPr>
              <w:tab/>
              <w:t>The Purchaser reserves the right to accept or reject any bid, or to annul the bidding process and reject all bids at any time prior to contract award, without thereby incurring any liability to the affected Bidder or Bidders.</w:t>
            </w:r>
          </w:p>
        </w:tc>
      </w:tr>
      <w:tr w:rsidR="00AE130B" w:rsidRPr="00E72029" w:rsidTr="007800AA">
        <w:tc>
          <w:tcPr>
            <w:tcW w:w="2430" w:type="dxa"/>
          </w:tcPr>
          <w:p w:rsidR="00AE130B" w:rsidRPr="00E72029" w:rsidRDefault="00C720C7" w:rsidP="008E6172">
            <w:pPr>
              <w:pStyle w:val="Head22"/>
              <w:rPr>
                <w:szCs w:val="24"/>
                <w:lang w:val="en-GB"/>
              </w:rPr>
            </w:pPr>
            <w:bookmarkStart w:id="69" w:name="_Toc454183033"/>
            <w:bookmarkStart w:id="70" w:name="_Toc482603282"/>
            <w:r w:rsidRPr="00E72029">
              <w:rPr>
                <w:sz w:val="22"/>
                <w:szCs w:val="24"/>
                <w:lang w:val="en-GB"/>
              </w:rPr>
              <w:t>30</w:t>
            </w:r>
            <w:r w:rsidR="00AE130B" w:rsidRPr="00E72029">
              <w:rPr>
                <w:sz w:val="22"/>
                <w:szCs w:val="24"/>
                <w:lang w:val="en-GB"/>
              </w:rPr>
              <w:t>.</w:t>
            </w:r>
            <w:r w:rsidR="00AE130B" w:rsidRPr="00E72029">
              <w:rPr>
                <w:sz w:val="22"/>
                <w:szCs w:val="24"/>
                <w:lang w:val="en-GB"/>
              </w:rPr>
              <w:tab/>
              <w:t>Purchaser’s Right to Vary Quantities at Time of A</w:t>
            </w:r>
            <w:bookmarkStart w:id="71" w:name="_Toc340548887"/>
            <w:r w:rsidR="00AE130B" w:rsidRPr="00E72029">
              <w:rPr>
                <w:sz w:val="22"/>
                <w:szCs w:val="24"/>
                <w:lang w:val="en-GB"/>
              </w:rPr>
              <w:t>ward</w:t>
            </w:r>
            <w:bookmarkEnd w:id="69"/>
            <w:bookmarkEnd w:id="70"/>
            <w:bookmarkEnd w:id="71"/>
          </w:p>
        </w:tc>
        <w:tc>
          <w:tcPr>
            <w:tcW w:w="6750" w:type="dxa"/>
          </w:tcPr>
          <w:p w:rsidR="00EB56B0" w:rsidRPr="00317414" w:rsidRDefault="00C720C7" w:rsidP="00317414">
            <w:pPr>
              <w:keepNext/>
              <w:keepLines/>
              <w:tabs>
                <w:tab w:val="left" w:pos="634"/>
              </w:tabs>
              <w:spacing w:after="180"/>
              <w:ind w:left="634" w:hanging="634"/>
              <w:jc w:val="both"/>
              <w:rPr>
                <w:rFonts w:cs="Iskoola Pota"/>
                <w:szCs w:val="24"/>
                <w:lang w:val="en-GB" w:bidi="si-LK"/>
              </w:rPr>
            </w:pPr>
            <w:r w:rsidRPr="00E72029">
              <w:rPr>
                <w:szCs w:val="24"/>
                <w:lang w:val="en-GB"/>
              </w:rPr>
              <w:t>30</w:t>
            </w:r>
            <w:r w:rsidR="00AE130B" w:rsidRPr="00E72029">
              <w:rPr>
                <w:szCs w:val="24"/>
                <w:lang w:val="en-GB"/>
              </w:rPr>
              <w:t>.1</w:t>
            </w:r>
            <w:r w:rsidR="00AE130B" w:rsidRPr="00E72029">
              <w:rPr>
                <w:szCs w:val="24"/>
                <w:lang w:val="en-GB"/>
              </w:rPr>
              <w:tab/>
            </w:r>
            <w:r w:rsidR="00AE130B" w:rsidRPr="00E72029">
              <w:rPr>
                <w:sz w:val="22"/>
                <w:szCs w:val="24"/>
                <w:lang w:val="en-GB"/>
              </w:rPr>
              <w:t xml:space="preserve">The Purchaser reserves the right at the time of Contract award to increase or decrease, by the percentage indicated in the </w:t>
            </w:r>
            <w:r w:rsidR="00AE130B" w:rsidRPr="00E72029">
              <w:rPr>
                <w:b/>
                <w:sz w:val="22"/>
                <w:szCs w:val="24"/>
                <w:lang w:val="en-GB"/>
              </w:rPr>
              <w:t>Bid Data Sheet,</w:t>
            </w:r>
            <w:r w:rsidR="00AE130B" w:rsidRPr="00E72029">
              <w:rPr>
                <w:sz w:val="22"/>
                <w:szCs w:val="24"/>
                <w:lang w:val="en-GB"/>
              </w:rPr>
              <w:t xml:space="preserve"> the quantity of goods and services beyond that originally specified in the Schedule of Requirements without any change in unit price or other terms and conditions.</w:t>
            </w:r>
          </w:p>
        </w:tc>
      </w:tr>
      <w:tr w:rsidR="00AE130B" w:rsidRPr="00E72029" w:rsidTr="007800AA">
        <w:tc>
          <w:tcPr>
            <w:tcW w:w="2430" w:type="dxa"/>
          </w:tcPr>
          <w:p w:rsidR="00AE130B" w:rsidRPr="00E72029" w:rsidRDefault="00C720C7" w:rsidP="008E6172">
            <w:pPr>
              <w:pStyle w:val="Head22"/>
              <w:rPr>
                <w:szCs w:val="24"/>
                <w:lang w:val="en-GB"/>
              </w:rPr>
            </w:pPr>
            <w:bookmarkStart w:id="72" w:name="_Toc340548889"/>
            <w:bookmarkStart w:id="73" w:name="_Toc454183034"/>
            <w:bookmarkStart w:id="74" w:name="_Toc482603283"/>
            <w:r w:rsidRPr="00E72029">
              <w:rPr>
                <w:szCs w:val="24"/>
                <w:lang w:val="en-GB"/>
              </w:rPr>
              <w:t>31</w:t>
            </w:r>
            <w:r w:rsidR="00AE130B" w:rsidRPr="00E72029">
              <w:rPr>
                <w:szCs w:val="24"/>
                <w:lang w:val="en-GB"/>
              </w:rPr>
              <w:t>.</w:t>
            </w:r>
            <w:r w:rsidR="00AE130B" w:rsidRPr="00E72029">
              <w:rPr>
                <w:szCs w:val="24"/>
                <w:lang w:val="en-GB"/>
              </w:rPr>
              <w:tab/>
              <w:t>Notification of Award</w:t>
            </w:r>
            <w:bookmarkEnd w:id="72"/>
            <w:bookmarkEnd w:id="73"/>
            <w:bookmarkEnd w:id="74"/>
          </w:p>
        </w:tc>
        <w:tc>
          <w:tcPr>
            <w:tcW w:w="6750" w:type="dxa"/>
          </w:tcPr>
          <w:p w:rsidR="00AE130B" w:rsidRPr="00E72029" w:rsidRDefault="00C720C7" w:rsidP="008E6172">
            <w:pPr>
              <w:tabs>
                <w:tab w:val="left" w:pos="634"/>
              </w:tabs>
              <w:spacing w:after="200"/>
              <w:ind w:left="634" w:hanging="634"/>
              <w:jc w:val="both"/>
              <w:rPr>
                <w:b/>
                <w:spacing w:val="-3"/>
                <w:szCs w:val="24"/>
                <w:lang w:val="en-GB"/>
              </w:rPr>
            </w:pPr>
            <w:r w:rsidRPr="00E72029">
              <w:rPr>
                <w:szCs w:val="24"/>
                <w:lang w:val="en-GB"/>
              </w:rPr>
              <w:t>31</w:t>
            </w:r>
            <w:r w:rsidR="00AE130B" w:rsidRPr="00E72029">
              <w:rPr>
                <w:szCs w:val="24"/>
                <w:lang w:val="en-GB"/>
              </w:rPr>
              <w:t>.1</w:t>
            </w:r>
            <w:r w:rsidR="00AE130B" w:rsidRPr="00E72029">
              <w:rPr>
                <w:szCs w:val="24"/>
                <w:lang w:val="en-GB"/>
              </w:rPr>
              <w:tab/>
              <w:t xml:space="preserve">Prior to the expiration of the period of bid validity, the Purchaser will notify the successful Bidder in writing by registered letter or by cable, to be subsequently confirmed in </w:t>
            </w:r>
            <w:r w:rsidR="00EB56B0" w:rsidRPr="00E72029">
              <w:rPr>
                <w:szCs w:val="24"/>
                <w:lang w:val="en-GB"/>
              </w:rPr>
              <w:t>writing by</w:t>
            </w:r>
            <w:r w:rsidR="00AE130B" w:rsidRPr="00E72029">
              <w:rPr>
                <w:szCs w:val="24"/>
                <w:lang w:val="en-GB"/>
              </w:rPr>
              <w:t xml:space="preserve"> registered letter, that its bid has been accepted.</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Default="00C720C7" w:rsidP="008E6172">
            <w:pPr>
              <w:tabs>
                <w:tab w:val="left" w:pos="634"/>
              </w:tabs>
              <w:suppressAutoHyphens/>
              <w:spacing w:after="200"/>
              <w:ind w:left="634" w:hanging="634"/>
              <w:jc w:val="both"/>
              <w:rPr>
                <w:i/>
                <w:szCs w:val="24"/>
                <w:lang w:val="en-GB"/>
              </w:rPr>
            </w:pPr>
            <w:r w:rsidRPr="00E72029">
              <w:rPr>
                <w:szCs w:val="24"/>
                <w:lang w:val="en-GB"/>
              </w:rPr>
              <w:t>31</w:t>
            </w:r>
            <w:r w:rsidR="00AE130B" w:rsidRPr="00E72029">
              <w:rPr>
                <w:szCs w:val="24"/>
                <w:lang w:val="en-GB"/>
              </w:rPr>
              <w:t>.2</w:t>
            </w:r>
            <w:r w:rsidR="00AE130B" w:rsidRPr="00E72029">
              <w:rPr>
                <w:szCs w:val="24"/>
                <w:lang w:val="en-GB"/>
              </w:rPr>
              <w:tab/>
              <w:t>The notification of award will constitute the formation of the Contract</w:t>
            </w:r>
            <w:r w:rsidR="00AE130B" w:rsidRPr="00E72029">
              <w:rPr>
                <w:i/>
                <w:szCs w:val="24"/>
                <w:lang w:val="en-GB"/>
              </w:rPr>
              <w:t>.</w:t>
            </w:r>
          </w:p>
          <w:p w:rsidR="00713E51" w:rsidRPr="00E72029" w:rsidRDefault="00713E51" w:rsidP="008E6172">
            <w:pPr>
              <w:tabs>
                <w:tab w:val="left" w:pos="634"/>
              </w:tabs>
              <w:suppressAutoHyphens/>
              <w:spacing w:after="200"/>
              <w:ind w:left="634" w:hanging="634"/>
              <w:jc w:val="both"/>
              <w:rPr>
                <w:b/>
                <w:spacing w:val="-3"/>
                <w:szCs w:val="24"/>
                <w:lang w:val="en-GB"/>
              </w:rPr>
            </w:pP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Pr="00E72029" w:rsidRDefault="00C720C7" w:rsidP="008E6172">
            <w:pPr>
              <w:tabs>
                <w:tab w:val="left" w:pos="-1008"/>
                <w:tab w:val="left" w:pos="634"/>
              </w:tabs>
              <w:spacing w:after="200"/>
              <w:ind w:left="634" w:hanging="634"/>
              <w:jc w:val="both"/>
              <w:rPr>
                <w:b/>
                <w:spacing w:val="-3"/>
                <w:szCs w:val="24"/>
                <w:lang w:val="en-GB"/>
              </w:rPr>
            </w:pPr>
            <w:r w:rsidRPr="00E72029">
              <w:rPr>
                <w:szCs w:val="24"/>
                <w:lang w:val="en-GB"/>
              </w:rPr>
              <w:t>31</w:t>
            </w:r>
            <w:r w:rsidR="00AE130B" w:rsidRPr="00E72029">
              <w:rPr>
                <w:szCs w:val="24"/>
                <w:lang w:val="en-GB"/>
              </w:rPr>
              <w:t>.3</w:t>
            </w:r>
            <w:r w:rsidR="00AE130B" w:rsidRPr="00E72029">
              <w:rPr>
                <w:szCs w:val="24"/>
                <w:lang w:val="en-GB"/>
              </w:rPr>
              <w:tab/>
              <w:t>Upon the successful Bidder’s furnishing of the signed Contract Form and performance security pursuant to</w:t>
            </w:r>
            <w:r w:rsidRPr="00E72029">
              <w:rPr>
                <w:szCs w:val="24"/>
                <w:lang w:val="en-GB"/>
              </w:rPr>
              <w:t xml:space="preserve"> ITB Clause 33</w:t>
            </w:r>
            <w:r w:rsidR="00AE130B" w:rsidRPr="00E72029">
              <w:rPr>
                <w:szCs w:val="24"/>
                <w:lang w:val="en-GB"/>
              </w:rPr>
              <w:t>, the Purchaser will promptly notify each unsuccessful Bidder and will discharge its bid sec</w:t>
            </w:r>
            <w:r w:rsidRPr="00E72029">
              <w:rPr>
                <w:szCs w:val="24"/>
                <w:lang w:val="en-GB"/>
              </w:rPr>
              <w:t>urity, pursuant to ITB Clause 15</w:t>
            </w:r>
            <w:r w:rsidR="00AE130B" w:rsidRPr="00E72029">
              <w:rPr>
                <w:szCs w:val="24"/>
                <w:lang w:val="en-GB"/>
              </w:rPr>
              <w:t>.</w:t>
            </w:r>
          </w:p>
        </w:tc>
      </w:tr>
      <w:tr w:rsidR="00AE130B" w:rsidRPr="00E72029" w:rsidTr="007800AA">
        <w:trPr>
          <w:cantSplit/>
        </w:trPr>
        <w:tc>
          <w:tcPr>
            <w:tcW w:w="2430" w:type="dxa"/>
          </w:tcPr>
          <w:p w:rsidR="00AE130B" w:rsidRPr="00E72029" w:rsidRDefault="00AE130B" w:rsidP="008E6172">
            <w:pPr>
              <w:pStyle w:val="Head22"/>
              <w:rPr>
                <w:szCs w:val="24"/>
                <w:lang w:val="en-GB"/>
              </w:rPr>
            </w:pPr>
          </w:p>
        </w:tc>
        <w:tc>
          <w:tcPr>
            <w:tcW w:w="6750" w:type="dxa"/>
          </w:tcPr>
          <w:p w:rsidR="00AE130B" w:rsidRDefault="00C720C7" w:rsidP="008E6172">
            <w:pPr>
              <w:pStyle w:val="BlockText"/>
              <w:tabs>
                <w:tab w:val="left" w:pos="634"/>
              </w:tabs>
              <w:spacing w:after="200"/>
              <w:ind w:left="634" w:right="0" w:hanging="634"/>
              <w:rPr>
                <w:szCs w:val="24"/>
                <w:lang w:val="en-GB"/>
              </w:rPr>
            </w:pPr>
            <w:r w:rsidRPr="00E72029">
              <w:rPr>
                <w:szCs w:val="24"/>
                <w:lang w:val="en-GB"/>
              </w:rPr>
              <w:t>31</w:t>
            </w:r>
            <w:r w:rsidR="00AE130B" w:rsidRPr="00E72029">
              <w:rPr>
                <w:szCs w:val="24"/>
                <w:lang w:val="en-GB"/>
              </w:rPr>
              <w:t>.4</w:t>
            </w:r>
            <w:r w:rsidR="00AE130B" w:rsidRPr="00E72029">
              <w:rPr>
                <w:szCs w:val="24"/>
                <w:lang w:val="en-GB"/>
              </w:rPr>
              <w:tab/>
              <w:t>If, after notification of award, a Bidder wishes to ascertain the grounds on which its bid was not selected, it should address its request to the Purchaser. The Purchaser will promptly respond in writing to the unsuccessful Bidder.</w:t>
            </w:r>
          </w:p>
          <w:p w:rsidR="00C40459" w:rsidRPr="00E72029" w:rsidRDefault="00C40459" w:rsidP="008E6172">
            <w:pPr>
              <w:pStyle w:val="BlockText"/>
              <w:tabs>
                <w:tab w:val="left" w:pos="634"/>
              </w:tabs>
              <w:spacing w:after="200"/>
              <w:ind w:left="634" w:right="0" w:hanging="634"/>
              <w:rPr>
                <w:szCs w:val="24"/>
                <w:lang w:val="en-GB"/>
              </w:rPr>
            </w:pPr>
          </w:p>
        </w:tc>
      </w:tr>
      <w:tr w:rsidR="00AE130B" w:rsidRPr="00E72029" w:rsidTr="007800AA">
        <w:tc>
          <w:tcPr>
            <w:tcW w:w="2430" w:type="dxa"/>
          </w:tcPr>
          <w:p w:rsidR="00AE130B" w:rsidRPr="00E72029" w:rsidRDefault="00C720C7" w:rsidP="008E6172">
            <w:pPr>
              <w:pStyle w:val="Head22"/>
              <w:rPr>
                <w:szCs w:val="24"/>
                <w:lang w:val="en-GB"/>
              </w:rPr>
            </w:pPr>
            <w:bookmarkStart w:id="75" w:name="_Toc340548890"/>
            <w:bookmarkStart w:id="76" w:name="_Toc454183035"/>
            <w:bookmarkStart w:id="77" w:name="_Toc482603284"/>
            <w:r w:rsidRPr="00E72029">
              <w:rPr>
                <w:szCs w:val="24"/>
                <w:lang w:val="en-GB"/>
              </w:rPr>
              <w:t>32</w:t>
            </w:r>
            <w:r w:rsidR="00AE130B" w:rsidRPr="00E72029">
              <w:rPr>
                <w:szCs w:val="24"/>
                <w:lang w:val="en-GB"/>
              </w:rPr>
              <w:t>.</w:t>
            </w:r>
            <w:r w:rsidR="00AE130B" w:rsidRPr="00E72029">
              <w:rPr>
                <w:szCs w:val="24"/>
                <w:lang w:val="en-GB"/>
              </w:rPr>
              <w:tab/>
              <w:t>Signing of Contract</w:t>
            </w:r>
            <w:bookmarkEnd w:id="75"/>
            <w:bookmarkEnd w:id="76"/>
            <w:bookmarkEnd w:id="77"/>
          </w:p>
        </w:tc>
        <w:tc>
          <w:tcPr>
            <w:tcW w:w="6750" w:type="dxa"/>
          </w:tcPr>
          <w:p w:rsidR="00AE130B" w:rsidRPr="00E72029" w:rsidRDefault="00C720C7" w:rsidP="008E6172">
            <w:pPr>
              <w:pStyle w:val="BlockText"/>
              <w:tabs>
                <w:tab w:val="left" w:pos="634"/>
              </w:tabs>
              <w:spacing w:after="200"/>
              <w:ind w:left="634" w:right="0" w:hanging="634"/>
              <w:rPr>
                <w:b/>
                <w:spacing w:val="-3"/>
                <w:szCs w:val="24"/>
                <w:lang w:val="en-GB"/>
              </w:rPr>
            </w:pPr>
            <w:r w:rsidRPr="00E72029">
              <w:rPr>
                <w:szCs w:val="24"/>
                <w:lang w:val="en-GB"/>
              </w:rPr>
              <w:t>32</w:t>
            </w:r>
            <w:r w:rsidR="00AE130B" w:rsidRPr="00E72029">
              <w:rPr>
                <w:szCs w:val="24"/>
                <w:lang w:val="en-GB"/>
              </w:rPr>
              <w:t>.1</w:t>
            </w:r>
            <w:r w:rsidR="00AE130B" w:rsidRPr="00E72029">
              <w:rPr>
                <w:szCs w:val="24"/>
                <w:lang w:val="en-GB"/>
              </w:rPr>
              <w:tab/>
            </w:r>
            <w:r w:rsidR="00AE130B" w:rsidRPr="00E72029">
              <w:rPr>
                <w:spacing w:val="-4"/>
                <w:sz w:val="22"/>
                <w:szCs w:val="24"/>
                <w:lang w:val="en-GB"/>
              </w:rPr>
              <w:t>Promptly after the Purchaser notifies the successful Bidder that its bid has been accepted, the Purchaser will send the Bidder the Contract Form provided in the Bidding Documents, incorporating all agreements between the parties.</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Default="00C720C7" w:rsidP="008E6172">
            <w:pPr>
              <w:tabs>
                <w:tab w:val="left" w:pos="634"/>
                <w:tab w:val="left" w:pos="702"/>
              </w:tabs>
              <w:suppressAutoHyphens/>
              <w:ind w:left="702" w:hanging="702"/>
              <w:jc w:val="both"/>
              <w:rPr>
                <w:szCs w:val="24"/>
                <w:lang w:val="en-GB"/>
              </w:rPr>
            </w:pPr>
            <w:r w:rsidRPr="00E72029">
              <w:rPr>
                <w:szCs w:val="24"/>
                <w:lang w:val="en-GB"/>
              </w:rPr>
              <w:t>32</w:t>
            </w:r>
            <w:r w:rsidR="00041589" w:rsidRPr="00E72029">
              <w:rPr>
                <w:szCs w:val="24"/>
                <w:lang w:val="en-GB"/>
              </w:rPr>
              <w:t>.2</w:t>
            </w:r>
            <w:r w:rsidR="00041589" w:rsidRPr="00E72029">
              <w:rPr>
                <w:szCs w:val="24"/>
                <w:lang w:val="en-GB"/>
              </w:rPr>
              <w:tab/>
              <w:t>Within fourteen (14</w:t>
            </w:r>
            <w:r w:rsidR="00AE130B" w:rsidRPr="00E72029">
              <w:rPr>
                <w:szCs w:val="24"/>
                <w:lang w:val="en-GB"/>
              </w:rPr>
              <w:t>) days of receipt of the Contract Form, the successful Bidder shall sign and date the Contract Form and return it to the Purchaser.</w:t>
            </w:r>
          </w:p>
          <w:p w:rsidR="00F5438B" w:rsidRDefault="00F5438B" w:rsidP="008E6172">
            <w:pPr>
              <w:tabs>
                <w:tab w:val="left" w:pos="634"/>
                <w:tab w:val="left" w:pos="702"/>
              </w:tabs>
              <w:suppressAutoHyphens/>
              <w:ind w:left="702" w:hanging="702"/>
              <w:jc w:val="both"/>
              <w:rPr>
                <w:szCs w:val="24"/>
                <w:lang w:val="en-GB"/>
              </w:rPr>
            </w:pPr>
          </w:p>
          <w:p w:rsidR="00F5438B" w:rsidRDefault="00F5438B" w:rsidP="008E6172">
            <w:pPr>
              <w:tabs>
                <w:tab w:val="left" w:pos="634"/>
                <w:tab w:val="left" w:pos="702"/>
              </w:tabs>
              <w:suppressAutoHyphens/>
              <w:ind w:left="702" w:hanging="702"/>
              <w:jc w:val="both"/>
              <w:rPr>
                <w:szCs w:val="24"/>
                <w:lang w:val="en-GB"/>
              </w:rPr>
            </w:pPr>
          </w:p>
          <w:p w:rsidR="00F5438B" w:rsidRPr="00E72029" w:rsidRDefault="00F5438B" w:rsidP="008E6172">
            <w:pPr>
              <w:tabs>
                <w:tab w:val="left" w:pos="634"/>
                <w:tab w:val="left" w:pos="702"/>
              </w:tabs>
              <w:suppressAutoHyphens/>
              <w:ind w:left="702" w:hanging="702"/>
              <w:jc w:val="both"/>
              <w:rPr>
                <w:b/>
                <w:spacing w:val="-3"/>
                <w:szCs w:val="24"/>
                <w:lang w:val="en-GB"/>
              </w:rPr>
            </w:pPr>
          </w:p>
        </w:tc>
      </w:tr>
      <w:tr w:rsidR="00AE130B" w:rsidRPr="00E72029" w:rsidTr="007800AA">
        <w:tc>
          <w:tcPr>
            <w:tcW w:w="2430" w:type="dxa"/>
          </w:tcPr>
          <w:p w:rsidR="00AE130B" w:rsidRPr="00E72029" w:rsidRDefault="00C720C7" w:rsidP="008E6172">
            <w:pPr>
              <w:pStyle w:val="Head22"/>
              <w:rPr>
                <w:szCs w:val="24"/>
                <w:lang w:val="en-GB"/>
              </w:rPr>
            </w:pPr>
            <w:bookmarkStart w:id="78" w:name="_Toc340548891"/>
            <w:bookmarkStart w:id="79" w:name="_Toc454183036"/>
            <w:bookmarkStart w:id="80" w:name="_Toc482603285"/>
            <w:r w:rsidRPr="00E72029">
              <w:rPr>
                <w:szCs w:val="24"/>
                <w:lang w:val="en-GB"/>
              </w:rPr>
              <w:t>33</w:t>
            </w:r>
            <w:r w:rsidR="00AE130B" w:rsidRPr="00E72029">
              <w:rPr>
                <w:szCs w:val="24"/>
                <w:lang w:val="en-GB"/>
              </w:rPr>
              <w:t>.</w:t>
            </w:r>
            <w:r w:rsidR="00AE130B" w:rsidRPr="00E72029">
              <w:rPr>
                <w:szCs w:val="24"/>
                <w:lang w:val="en-GB"/>
              </w:rPr>
              <w:tab/>
              <w:t>Performance Security</w:t>
            </w:r>
            <w:bookmarkEnd w:id="78"/>
            <w:bookmarkEnd w:id="79"/>
            <w:bookmarkEnd w:id="80"/>
          </w:p>
        </w:tc>
        <w:tc>
          <w:tcPr>
            <w:tcW w:w="6750" w:type="dxa"/>
          </w:tcPr>
          <w:p w:rsidR="00AE130B" w:rsidRPr="00E72029" w:rsidRDefault="00C720C7" w:rsidP="00317414">
            <w:pPr>
              <w:keepNext/>
              <w:keepLines/>
              <w:tabs>
                <w:tab w:val="left" w:pos="634"/>
              </w:tabs>
              <w:spacing w:after="200" w:line="276" w:lineRule="auto"/>
              <w:ind w:left="634" w:hanging="634"/>
              <w:jc w:val="both"/>
              <w:rPr>
                <w:b/>
                <w:spacing w:val="-3"/>
                <w:szCs w:val="24"/>
                <w:lang w:val="en-GB"/>
              </w:rPr>
            </w:pPr>
            <w:r w:rsidRPr="00E72029">
              <w:rPr>
                <w:szCs w:val="24"/>
                <w:lang w:val="en-GB"/>
              </w:rPr>
              <w:t>33</w:t>
            </w:r>
            <w:r w:rsidR="00AE130B" w:rsidRPr="00E72029">
              <w:rPr>
                <w:szCs w:val="24"/>
                <w:lang w:val="en-GB"/>
              </w:rPr>
              <w:t>.1</w:t>
            </w:r>
            <w:r w:rsidR="00AE130B" w:rsidRPr="00E72029">
              <w:rPr>
                <w:szCs w:val="24"/>
                <w:lang w:val="en-GB"/>
              </w:rPr>
              <w:tab/>
            </w:r>
            <w:r w:rsidR="00AE130B" w:rsidRPr="00E72029">
              <w:rPr>
                <w:sz w:val="22"/>
                <w:szCs w:val="24"/>
                <w:lang w:val="en-GB"/>
              </w:rPr>
              <w:t xml:space="preserve">Within </w:t>
            </w:r>
            <w:r w:rsidR="00041589" w:rsidRPr="00E72029">
              <w:rPr>
                <w:sz w:val="22"/>
                <w:szCs w:val="24"/>
                <w:lang w:val="en-GB"/>
              </w:rPr>
              <w:t xml:space="preserve">fourteen (14) </w:t>
            </w:r>
            <w:r w:rsidR="00AE130B" w:rsidRPr="00E72029">
              <w:rPr>
                <w:sz w:val="22"/>
                <w:szCs w:val="24"/>
                <w:lang w:val="en-GB"/>
              </w:rPr>
              <w:t xml:space="preserve">days of the receipt of notification of award from the Purchaser, the successful Bidder shall furnish the performance security in accordance with the Conditions of Contract, using the Performance Security Form provided in the Bidding </w:t>
            </w:r>
            <w:r w:rsidR="00207678" w:rsidRPr="00E72029">
              <w:rPr>
                <w:sz w:val="22"/>
                <w:szCs w:val="24"/>
                <w:lang w:val="en-GB"/>
              </w:rPr>
              <w:t>Documents</w:t>
            </w:r>
            <w:r w:rsidR="00AE130B" w:rsidRPr="00E72029">
              <w:rPr>
                <w:sz w:val="22"/>
                <w:szCs w:val="24"/>
                <w:lang w:val="en-GB"/>
              </w:rPr>
              <w:t xml:space="preserve"> or in another form acceptable to the Purchaser.</w:t>
            </w:r>
          </w:p>
        </w:tc>
      </w:tr>
      <w:tr w:rsidR="00AE130B" w:rsidRPr="00E72029" w:rsidTr="007800AA">
        <w:tc>
          <w:tcPr>
            <w:tcW w:w="2430" w:type="dxa"/>
          </w:tcPr>
          <w:p w:rsidR="00AE130B" w:rsidRPr="00E72029" w:rsidRDefault="00AE130B" w:rsidP="008E6172">
            <w:pPr>
              <w:pStyle w:val="Head22"/>
              <w:rPr>
                <w:szCs w:val="24"/>
                <w:lang w:val="en-GB"/>
              </w:rPr>
            </w:pPr>
          </w:p>
        </w:tc>
        <w:tc>
          <w:tcPr>
            <w:tcW w:w="6750" w:type="dxa"/>
          </w:tcPr>
          <w:p w:rsidR="00AE130B" w:rsidRPr="00E72029" w:rsidRDefault="00C720C7" w:rsidP="00317414">
            <w:pPr>
              <w:tabs>
                <w:tab w:val="left" w:pos="634"/>
              </w:tabs>
              <w:spacing w:after="200" w:line="276" w:lineRule="auto"/>
              <w:ind w:left="634" w:hanging="634"/>
              <w:jc w:val="both"/>
              <w:rPr>
                <w:i/>
                <w:szCs w:val="24"/>
                <w:lang w:val="en-GB"/>
              </w:rPr>
            </w:pPr>
            <w:r w:rsidRPr="00E72029">
              <w:rPr>
                <w:szCs w:val="24"/>
                <w:lang w:val="en-GB"/>
              </w:rPr>
              <w:t>33</w:t>
            </w:r>
            <w:r w:rsidR="00AE130B" w:rsidRPr="00E72029">
              <w:rPr>
                <w:szCs w:val="24"/>
                <w:lang w:val="en-GB"/>
              </w:rPr>
              <w:t>.2</w:t>
            </w:r>
            <w:r w:rsidR="00AE130B" w:rsidRPr="00E72029">
              <w:rPr>
                <w:szCs w:val="24"/>
                <w:lang w:val="en-GB"/>
              </w:rPr>
              <w:tab/>
            </w:r>
            <w:r w:rsidR="00AE130B" w:rsidRPr="00E72029">
              <w:rPr>
                <w:sz w:val="22"/>
                <w:szCs w:val="24"/>
                <w:lang w:val="en-GB"/>
              </w:rPr>
              <w:t>Failure of the successful Bidder to comply with the requirement of IT</w:t>
            </w:r>
            <w:r w:rsidR="00207678" w:rsidRPr="00E72029">
              <w:rPr>
                <w:sz w:val="22"/>
                <w:szCs w:val="24"/>
                <w:lang w:val="en-GB"/>
              </w:rPr>
              <w:t>B Clause 32</w:t>
            </w:r>
            <w:r w:rsidRPr="00E72029">
              <w:rPr>
                <w:sz w:val="22"/>
                <w:szCs w:val="24"/>
                <w:lang w:val="en-GB"/>
              </w:rPr>
              <w:t xml:space="preserve"> or ITB Sub-Clause 33</w:t>
            </w:r>
            <w:r w:rsidR="00AE130B" w:rsidRPr="00E72029">
              <w:rPr>
                <w:sz w:val="22"/>
                <w:szCs w:val="24"/>
                <w:lang w:val="en-GB"/>
              </w:rPr>
              <w:t>.1 shall constitute sufficient grounds for the annulment of the award and forfeiture of the bid security, in which event the Purchaser may make the award to the next-lowest evaluated bid submitted by a qualified Bidder or call for new bids</w:t>
            </w:r>
            <w:r w:rsidR="00AE130B" w:rsidRPr="00E72029">
              <w:rPr>
                <w:i/>
                <w:sz w:val="22"/>
                <w:szCs w:val="24"/>
                <w:lang w:val="en-GB"/>
              </w:rPr>
              <w:t>.</w:t>
            </w:r>
          </w:p>
          <w:p w:rsidR="009339F0" w:rsidRPr="00E72029" w:rsidRDefault="009339F0" w:rsidP="00317414">
            <w:pPr>
              <w:tabs>
                <w:tab w:val="left" w:pos="634"/>
              </w:tabs>
              <w:spacing w:after="200" w:line="276" w:lineRule="auto"/>
              <w:ind w:left="634" w:hanging="634"/>
              <w:jc w:val="both"/>
              <w:rPr>
                <w:b/>
                <w:spacing w:val="-3"/>
                <w:sz w:val="2"/>
                <w:szCs w:val="24"/>
                <w:lang w:val="en-GB"/>
              </w:rPr>
            </w:pPr>
          </w:p>
        </w:tc>
      </w:tr>
    </w:tbl>
    <w:p w:rsidR="00F5438B" w:rsidRDefault="00F5438B" w:rsidP="00800BA1">
      <w:pPr>
        <w:jc w:val="center"/>
        <w:rPr>
          <w:b/>
          <w:sz w:val="26"/>
          <w:lang w:val="en-GB"/>
        </w:rPr>
      </w:pPr>
    </w:p>
    <w:p w:rsidR="00F5438B" w:rsidRDefault="00F5438B" w:rsidP="00800BA1">
      <w:pPr>
        <w:jc w:val="center"/>
        <w:rPr>
          <w:b/>
          <w:sz w:val="26"/>
          <w:lang w:val="en-GB"/>
        </w:rPr>
      </w:pPr>
    </w:p>
    <w:p w:rsidR="00317414" w:rsidRDefault="00317414" w:rsidP="00D76805">
      <w:pPr>
        <w:rPr>
          <w:rFonts w:cs="Iskoola Pota"/>
          <w:b/>
          <w:sz w:val="26"/>
          <w:lang w:val="en-GB" w:bidi="si-LK"/>
        </w:rPr>
      </w:pPr>
    </w:p>
    <w:p w:rsidR="00317414" w:rsidRDefault="00317414" w:rsidP="00800BA1">
      <w:pPr>
        <w:jc w:val="center"/>
        <w:rPr>
          <w:rFonts w:cs="Iskoola Pota"/>
          <w:b/>
          <w:sz w:val="26"/>
          <w:lang w:val="en-GB" w:bidi="si-LK"/>
        </w:rPr>
      </w:pPr>
    </w:p>
    <w:p w:rsidR="00507DE1" w:rsidRDefault="00507DE1" w:rsidP="00800BA1">
      <w:pPr>
        <w:jc w:val="center"/>
        <w:rPr>
          <w:rFonts w:cs="Iskoola Pota"/>
          <w:b/>
          <w:sz w:val="26"/>
          <w:lang w:val="en-GB" w:bidi="si-LK"/>
        </w:rPr>
      </w:pPr>
    </w:p>
    <w:p w:rsidR="00507DE1" w:rsidRDefault="00507DE1" w:rsidP="00800BA1">
      <w:pPr>
        <w:jc w:val="center"/>
        <w:rPr>
          <w:rFonts w:cs="Iskoola Pota"/>
          <w:b/>
          <w:sz w:val="26"/>
          <w:lang w:val="en-GB" w:bidi="si-LK"/>
        </w:rPr>
      </w:pPr>
    </w:p>
    <w:p w:rsidR="00507DE1" w:rsidRDefault="00507DE1" w:rsidP="00800BA1">
      <w:pPr>
        <w:jc w:val="center"/>
        <w:rPr>
          <w:rFonts w:cs="Iskoola Pota"/>
          <w:b/>
          <w:sz w:val="26"/>
          <w:lang w:val="en-GB" w:bidi="si-LK"/>
        </w:rPr>
      </w:pPr>
    </w:p>
    <w:p w:rsidR="00507DE1" w:rsidRDefault="00507DE1" w:rsidP="00800BA1">
      <w:pPr>
        <w:jc w:val="center"/>
        <w:rPr>
          <w:rFonts w:cs="Iskoola Pota"/>
          <w:b/>
          <w:sz w:val="26"/>
          <w:lang w:val="en-GB" w:bidi="si-LK"/>
        </w:rPr>
      </w:pPr>
    </w:p>
    <w:p w:rsidR="00507DE1" w:rsidRDefault="00507DE1" w:rsidP="00800BA1">
      <w:pPr>
        <w:jc w:val="center"/>
        <w:rPr>
          <w:rFonts w:cs="Iskoola Pota"/>
          <w:b/>
          <w:sz w:val="26"/>
          <w:lang w:val="en-GB" w:bidi="si-LK"/>
        </w:rPr>
      </w:pPr>
    </w:p>
    <w:p w:rsidR="00507DE1" w:rsidRDefault="00507DE1" w:rsidP="00800BA1">
      <w:pPr>
        <w:jc w:val="center"/>
        <w:rPr>
          <w:rFonts w:cs="Iskoola Pota"/>
          <w:b/>
          <w:sz w:val="26"/>
          <w:lang w:val="en-GB" w:bidi="si-LK"/>
        </w:rPr>
      </w:pPr>
    </w:p>
    <w:p w:rsidR="00507DE1" w:rsidRDefault="00507DE1" w:rsidP="00800BA1">
      <w:pPr>
        <w:jc w:val="center"/>
        <w:rPr>
          <w:rFonts w:cs="Iskoola Pota"/>
          <w:b/>
          <w:sz w:val="26"/>
          <w:lang w:val="en-GB" w:bidi="si-LK"/>
        </w:rPr>
      </w:pPr>
    </w:p>
    <w:p w:rsidR="00507DE1" w:rsidRDefault="00507DE1" w:rsidP="00800BA1">
      <w:pPr>
        <w:jc w:val="center"/>
        <w:rPr>
          <w:rFonts w:cs="Iskoola Pota"/>
          <w:b/>
          <w:sz w:val="26"/>
          <w:lang w:val="en-GB" w:bidi="si-LK"/>
        </w:rPr>
      </w:pPr>
    </w:p>
    <w:p w:rsidR="00507DE1" w:rsidRDefault="00507DE1" w:rsidP="00800BA1">
      <w:pPr>
        <w:jc w:val="center"/>
        <w:rPr>
          <w:rFonts w:cs="Iskoola Pota"/>
          <w:b/>
          <w:sz w:val="26"/>
          <w:lang w:val="en-GB" w:bidi="si-LK"/>
        </w:rPr>
      </w:pPr>
    </w:p>
    <w:p w:rsidR="00507DE1" w:rsidRDefault="00507DE1" w:rsidP="00800BA1">
      <w:pPr>
        <w:jc w:val="center"/>
        <w:rPr>
          <w:rFonts w:cs="Iskoola Pota"/>
          <w:b/>
          <w:sz w:val="26"/>
          <w:lang w:val="en-GB" w:bidi="si-LK"/>
        </w:rPr>
      </w:pPr>
    </w:p>
    <w:p w:rsidR="00507DE1" w:rsidRDefault="00507DE1" w:rsidP="00800BA1">
      <w:pPr>
        <w:jc w:val="center"/>
        <w:rPr>
          <w:rFonts w:cs="Iskoola Pota"/>
          <w:b/>
          <w:sz w:val="26"/>
          <w:lang w:val="en-GB" w:bidi="si-LK"/>
        </w:rPr>
      </w:pPr>
    </w:p>
    <w:p w:rsidR="00507DE1" w:rsidRDefault="00507DE1" w:rsidP="00800BA1">
      <w:pPr>
        <w:jc w:val="center"/>
        <w:rPr>
          <w:rFonts w:cs="Iskoola Pota"/>
          <w:b/>
          <w:sz w:val="26"/>
          <w:lang w:val="en-GB" w:bidi="si-LK"/>
        </w:rPr>
      </w:pPr>
    </w:p>
    <w:p w:rsidR="00507DE1" w:rsidRDefault="00507DE1" w:rsidP="00800BA1">
      <w:pPr>
        <w:jc w:val="center"/>
        <w:rPr>
          <w:rFonts w:cs="Iskoola Pota"/>
          <w:b/>
          <w:sz w:val="26"/>
          <w:lang w:val="en-GB" w:bidi="si-LK"/>
        </w:rPr>
      </w:pPr>
    </w:p>
    <w:p w:rsidR="00507DE1" w:rsidRDefault="00507DE1" w:rsidP="00800BA1">
      <w:pPr>
        <w:jc w:val="center"/>
        <w:rPr>
          <w:rFonts w:cs="Iskoola Pota"/>
          <w:b/>
          <w:sz w:val="26"/>
          <w:lang w:val="en-GB" w:bidi="si-LK"/>
        </w:rPr>
      </w:pPr>
    </w:p>
    <w:p w:rsidR="00507DE1" w:rsidRDefault="00507DE1" w:rsidP="00800BA1">
      <w:pPr>
        <w:jc w:val="center"/>
        <w:rPr>
          <w:rFonts w:cs="Iskoola Pota"/>
          <w:b/>
          <w:sz w:val="26"/>
          <w:lang w:val="en-GB" w:bidi="si-LK"/>
        </w:rPr>
      </w:pPr>
    </w:p>
    <w:p w:rsidR="00507DE1" w:rsidRDefault="00507DE1" w:rsidP="00800BA1">
      <w:pPr>
        <w:jc w:val="center"/>
        <w:rPr>
          <w:rFonts w:cs="Iskoola Pota"/>
          <w:b/>
          <w:sz w:val="26"/>
          <w:lang w:val="en-GB" w:bidi="si-LK"/>
        </w:rPr>
      </w:pPr>
    </w:p>
    <w:p w:rsidR="00507DE1" w:rsidRDefault="00507DE1" w:rsidP="00800BA1">
      <w:pPr>
        <w:jc w:val="center"/>
        <w:rPr>
          <w:rFonts w:cs="Iskoola Pota"/>
          <w:b/>
          <w:sz w:val="26"/>
          <w:lang w:val="en-GB" w:bidi="si-LK"/>
        </w:rPr>
      </w:pPr>
    </w:p>
    <w:p w:rsidR="00317414" w:rsidRDefault="00317414" w:rsidP="00D76805">
      <w:pPr>
        <w:rPr>
          <w:rFonts w:cs="Iskoola Pota"/>
          <w:b/>
          <w:sz w:val="26"/>
          <w:lang w:val="en-GB" w:bidi="si-LK"/>
        </w:rPr>
      </w:pPr>
    </w:p>
    <w:p w:rsidR="00317414" w:rsidRPr="00317414" w:rsidRDefault="00317414" w:rsidP="00800BA1">
      <w:pPr>
        <w:jc w:val="center"/>
        <w:rPr>
          <w:rFonts w:cs="Iskoola Pota"/>
          <w:b/>
          <w:sz w:val="26"/>
          <w:lang w:val="en-GB" w:bidi="si-LK"/>
        </w:rPr>
      </w:pPr>
    </w:p>
    <w:p w:rsidR="00800BA1" w:rsidRPr="00E72029" w:rsidRDefault="00800BA1" w:rsidP="009B0E7A">
      <w:pPr>
        <w:jc w:val="center"/>
        <w:rPr>
          <w:b/>
          <w:sz w:val="26"/>
          <w:lang w:val="en-GB"/>
        </w:rPr>
      </w:pPr>
      <w:r w:rsidRPr="00E72029">
        <w:rPr>
          <w:b/>
          <w:sz w:val="26"/>
          <w:lang w:val="en-GB"/>
        </w:rPr>
        <w:t>Section II.</w:t>
      </w:r>
    </w:p>
    <w:p w:rsidR="00800BA1" w:rsidRPr="00E72029" w:rsidRDefault="00800BA1" w:rsidP="00800BA1">
      <w:pPr>
        <w:jc w:val="center"/>
        <w:rPr>
          <w:b/>
          <w:sz w:val="26"/>
          <w:lang w:val="en-GB"/>
        </w:rPr>
      </w:pPr>
    </w:p>
    <w:p w:rsidR="00800BA1" w:rsidRPr="00E72029" w:rsidRDefault="00800BA1" w:rsidP="00800BA1">
      <w:pPr>
        <w:jc w:val="center"/>
        <w:rPr>
          <w:b/>
          <w:sz w:val="26"/>
          <w:lang w:val="en-GB"/>
        </w:rPr>
      </w:pPr>
      <w:r w:rsidRPr="00E72029">
        <w:rPr>
          <w:b/>
          <w:sz w:val="26"/>
          <w:lang w:val="en-GB"/>
        </w:rPr>
        <w:t>Bidding Data Sheet (BDS)</w:t>
      </w:r>
    </w:p>
    <w:p w:rsidR="00800BA1" w:rsidRPr="00E72029" w:rsidRDefault="00800BA1" w:rsidP="00800BA1">
      <w:pPr>
        <w:jc w:val="center"/>
        <w:rPr>
          <w:b/>
          <w:sz w:val="26"/>
          <w:lang w:val="en-GB"/>
        </w:rPr>
      </w:pPr>
    </w:p>
    <w:p w:rsidR="00800BA1" w:rsidRPr="00E72029" w:rsidRDefault="00800BA1" w:rsidP="00800BA1">
      <w:pPr>
        <w:jc w:val="both"/>
        <w:rPr>
          <w:sz w:val="2"/>
          <w:lang w:val="en-GB"/>
        </w:rPr>
      </w:pPr>
    </w:p>
    <w:p w:rsidR="00800BA1" w:rsidRPr="00E72029" w:rsidRDefault="00800BA1" w:rsidP="00800BA1">
      <w:pPr>
        <w:spacing w:line="360" w:lineRule="auto"/>
        <w:jc w:val="both"/>
        <w:rPr>
          <w:lang w:val="en-GB"/>
        </w:rPr>
      </w:pPr>
      <w:r w:rsidRPr="00E72029">
        <w:rPr>
          <w:lang w:val="en-GB"/>
        </w:rPr>
        <w:t>The following specific data for the goods to be procured shall complement, supplement, or amend the provisions in the Instructions to Bidders (ITB). Whenever there is a conflict, the provisions here in shall prevail over those in ITB.</w:t>
      </w:r>
    </w:p>
    <w:tbl>
      <w:tblPr>
        <w:tblStyle w:val="TableGrid"/>
        <w:tblW w:w="0" w:type="auto"/>
        <w:tblLook w:val="04A0" w:firstRow="1" w:lastRow="0" w:firstColumn="1" w:lastColumn="0" w:noHBand="0" w:noVBand="1"/>
      </w:tblPr>
      <w:tblGrid>
        <w:gridCol w:w="1529"/>
        <w:gridCol w:w="7714"/>
      </w:tblGrid>
      <w:tr w:rsidR="00800BA1" w:rsidRPr="00E72029" w:rsidTr="00770C81">
        <w:tc>
          <w:tcPr>
            <w:tcW w:w="1529" w:type="dxa"/>
            <w:vAlign w:val="center"/>
          </w:tcPr>
          <w:p w:rsidR="00800BA1" w:rsidRPr="00E72029" w:rsidRDefault="00800BA1" w:rsidP="00770C81">
            <w:pPr>
              <w:spacing w:line="360" w:lineRule="auto"/>
              <w:jc w:val="center"/>
              <w:rPr>
                <w:b/>
                <w:lang w:val="en-GB"/>
              </w:rPr>
            </w:pPr>
            <w:r w:rsidRPr="00E72029">
              <w:rPr>
                <w:b/>
                <w:lang w:val="en-GB"/>
              </w:rPr>
              <w:t>ITB Clause Reference</w:t>
            </w:r>
          </w:p>
        </w:tc>
        <w:tc>
          <w:tcPr>
            <w:tcW w:w="7716" w:type="dxa"/>
            <w:vAlign w:val="center"/>
          </w:tcPr>
          <w:p w:rsidR="00800BA1" w:rsidRPr="00E72029" w:rsidRDefault="00800BA1" w:rsidP="00E966A6">
            <w:pPr>
              <w:pStyle w:val="ListParagraph"/>
              <w:numPr>
                <w:ilvl w:val="0"/>
                <w:numId w:val="54"/>
              </w:numPr>
              <w:spacing w:after="0" w:line="360" w:lineRule="auto"/>
              <w:jc w:val="center"/>
              <w:rPr>
                <w:rFonts w:ascii="Times New Roman" w:hAnsi="Times New Roman" w:cs="Times New Roman"/>
                <w:b/>
                <w:sz w:val="24"/>
                <w:lang w:val="en-GB"/>
              </w:rPr>
            </w:pPr>
            <w:r w:rsidRPr="00E72029">
              <w:rPr>
                <w:rFonts w:ascii="Times New Roman" w:hAnsi="Times New Roman" w:cs="Times New Roman"/>
                <w:b/>
                <w:sz w:val="24"/>
                <w:lang w:val="en-GB"/>
              </w:rPr>
              <w:t>General</w:t>
            </w:r>
          </w:p>
        </w:tc>
      </w:tr>
      <w:tr w:rsidR="00800BA1" w:rsidRPr="00E72029" w:rsidTr="00770C81">
        <w:tc>
          <w:tcPr>
            <w:tcW w:w="1529" w:type="dxa"/>
          </w:tcPr>
          <w:p w:rsidR="00800BA1" w:rsidRPr="00E72029" w:rsidRDefault="00800BA1" w:rsidP="00770C81">
            <w:pPr>
              <w:spacing w:line="360" w:lineRule="auto"/>
              <w:jc w:val="both"/>
              <w:rPr>
                <w:lang w:val="en-GB"/>
              </w:rPr>
            </w:pPr>
            <w:r w:rsidRPr="00E72029">
              <w:rPr>
                <w:lang w:val="en-GB"/>
              </w:rPr>
              <w:t>ITB 1.1</w:t>
            </w:r>
          </w:p>
        </w:tc>
        <w:tc>
          <w:tcPr>
            <w:tcW w:w="7716" w:type="dxa"/>
          </w:tcPr>
          <w:p w:rsidR="00800BA1" w:rsidRPr="00E72029" w:rsidRDefault="00800BA1" w:rsidP="00507DE1">
            <w:pPr>
              <w:spacing w:line="360" w:lineRule="auto"/>
              <w:jc w:val="both"/>
              <w:rPr>
                <w:lang w:val="en-GB"/>
              </w:rPr>
            </w:pPr>
            <w:r w:rsidRPr="00E72029">
              <w:rPr>
                <w:lang w:val="en-GB"/>
              </w:rPr>
              <w:t xml:space="preserve">The Purchaser is: </w:t>
            </w:r>
            <w:r w:rsidR="00507DE1">
              <w:rPr>
                <w:lang w:val="en-GB"/>
              </w:rPr>
              <w:t>Department of Agriculture</w:t>
            </w:r>
            <w:r w:rsidR="00F64486">
              <w:rPr>
                <w:rFonts w:cs="Iskoola Pota"/>
                <w:lang w:bidi="si-LK"/>
              </w:rPr>
              <w:t xml:space="preserve"> </w:t>
            </w:r>
          </w:p>
        </w:tc>
      </w:tr>
      <w:tr w:rsidR="00800BA1" w:rsidRPr="00E72029" w:rsidTr="00770C81">
        <w:tc>
          <w:tcPr>
            <w:tcW w:w="1529" w:type="dxa"/>
          </w:tcPr>
          <w:p w:rsidR="00800BA1" w:rsidRPr="00E72029" w:rsidRDefault="00800BA1" w:rsidP="00770C81">
            <w:pPr>
              <w:spacing w:line="360" w:lineRule="auto"/>
              <w:jc w:val="both"/>
              <w:rPr>
                <w:lang w:val="en-GB"/>
              </w:rPr>
            </w:pPr>
            <w:r w:rsidRPr="00E72029">
              <w:rPr>
                <w:lang w:val="en-GB"/>
              </w:rPr>
              <w:t>ITB 2.1</w:t>
            </w:r>
          </w:p>
        </w:tc>
        <w:tc>
          <w:tcPr>
            <w:tcW w:w="7716" w:type="dxa"/>
          </w:tcPr>
          <w:p w:rsidR="00EA1F4A" w:rsidRDefault="00800BA1" w:rsidP="00A667AA">
            <w:pPr>
              <w:spacing w:line="360" w:lineRule="auto"/>
              <w:jc w:val="both"/>
              <w:rPr>
                <w:b/>
                <w:bCs/>
                <w:lang w:val="en-GB"/>
              </w:rPr>
            </w:pPr>
            <w:r w:rsidRPr="00E72029">
              <w:rPr>
                <w:lang w:val="en-GB"/>
              </w:rPr>
              <w:t xml:space="preserve">The source of funding is </w:t>
            </w:r>
            <w:r w:rsidRPr="00F64486">
              <w:rPr>
                <w:b/>
                <w:bCs/>
                <w:lang w:val="en-GB"/>
              </w:rPr>
              <w:t xml:space="preserve">: </w:t>
            </w:r>
            <w:r w:rsidR="00507DE1">
              <w:rPr>
                <w:b/>
                <w:bCs/>
                <w:lang w:val="en-GB"/>
              </w:rPr>
              <w:t>Smallholder Agribusiness Partnership Programme</w:t>
            </w:r>
            <w:r w:rsidR="00F04535">
              <w:rPr>
                <w:b/>
                <w:bCs/>
                <w:lang w:val="en-GB"/>
              </w:rPr>
              <w:t xml:space="preserve"> </w:t>
            </w:r>
          </w:p>
          <w:p w:rsidR="00800BA1" w:rsidRPr="00E72029" w:rsidRDefault="00800BA1" w:rsidP="00A667AA">
            <w:pPr>
              <w:spacing w:line="360" w:lineRule="auto"/>
              <w:jc w:val="both"/>
              <w:rPr>
                <w:lang w:val="en-GB"/>
              </w:rPr>
            </w:pPr>
          </w:p>
        </w:tc>
      </w:tr>
      <w:tr w:rsidR="00800BA1" w:rsidRPr="00E72029" w:rsidTr="00770C81">
        <w:tc>
          <w:tcPr>
            <w:tcW w:w="1529" w:type="dxa"/>
          </w:tcPr>
          <w:p w:rsidR="00800BA1" w:rsidRPr="00E72029" w:rsidRDefault="00800BA1" w:rsidP="00770C81">
            <w:pPr>
              <w:spacing w:line="360" w:lineRule="auto"/>
              <w:jc w:val="both"/>
              <w:rPr>
                <w:lang w:val="en-GB"/>
              </w:rPr>
            </w:pPr>
            <w:r w:rsidRPr="00E72029">
              <w:rPr>
                <w:lang w:val="en-GB"/>
              </w:rPr>
              <w:t>ITB 3.1</w:t>
            </w:r>
          </w:p>
        </w:tc>
        <w:tc>
          <w:tcPr>
            <w:tcW w:w="7716" w:type="dxa"/>
          </w:tcPr>
          <w:p w:rsidR="00800BA1" w:rsidRPr="00E72029" w:rsidRDefault="00800BA1" w:rsidP="00770C81">
            <w:pPr>
              <w:spacing w:line="360" w:lineRule="auto"/>
              <w:jc w:val="both"/>
              <w:rPr>
                <w:lang w:val="en-GB"/>
              </w:rPr>
            </w:pPr>
            <w:r w:rsidRPr="00E72029">
              <w:rPr>
                <w:lang w:val="en-GB"/>
              </w:rPr>
              <w:t>Foreign bidders are not allowed to participate in bidding</w:t>
            </w:r>
          </w:p>
        </w:tc>
      </w:tr>
      <w:tr w:rsidR="00800BA1" w:rsidRPr="00E72029" w:rsidTr="00770C81">
        <w:tc>
          <w:tcPr>
            <w:tcW w:w="1529" w:type="dxa"/>
          </w:tcPr>
          <w:p w:rsidR="00800BA1" w:rsidRPr="00E72029" w:rsidRDefault="00800BA1" w:rsidP="00770C81">
            <w:pPr>
              <w:spacing w:line="360" w:lineRule="auto"/>
              <w:jc w:val="both"/>
              <w:rPr>
                <w:lang w:val="en-GB"/>
              </w:rPr>
            </w:pPr>
          </w:p>
        </w:tc>
        <w:tc>
          <w:tcPr>
            <w:tcW w:w="7716" w:type="dxa"/>
          </w:tcPr>
          <w:p w:rsidR="00800BA1" w:rsidRPr="00E72029" w:rsidRDefault="00800BA1" w:rsidP="00E966A6">
            <w:pPr>
              <w:pStyle w:val="ListParagraph"/>
              <w:numPr>
                <w:ilvl w:val="0"/>
                <w:numId w:val="54"/>
              </w:numPr>
              <w:spacing w:after="0" w:line="360" w:lineRule="auto"/>
              <w:jc w:val="both"/>
              <w:rPr>
                <w:rFonts w:ascii="Times New Roman" w:hAnsi="Times New Roman" w:cs="Times New Roman"/>
                <w:b/>
                <w:sz w:val="24"/>
                <w:lang w:val="en-GB"/>
              </w:rPr>
            </w:pPr>
            <w:r w:rsidRPr="00E72029">
              <w:rPr>
                <w:rFonts w:ascii="Times New Roman" w:hAnsi="Times New Roman" w:cs="Times New Roman"/>
                <w:b/>
                <w:sz w:val="26"/>
                <w:lang w:val="en-GB"/>
              </w:rPr>
              <w:t>Contents of Bidding Documents</w:t>
            </w:r>
          </w:p>
        </w:tc>
      </w:tr>
      <w:tr w:rsidR="00800BA1" w:rsidRPr="00E72029" w:rsidTr="00770C81">
        <w:tc>
          <w:tcPr>
            <w:tcW w:w="1529" w:type="dxa"/>
          </w:tcPr>
          <w:p w:rsidR="00800BA1" w:rsidRPr="00E72029" w:rsidRDefault="00800BA1" w:rsidP="00770C81">
            <w:pPr>
              <w:spacing w:line="360" w:lineRule="auto"/>
              <w:jc w:val="both"/>
              <w:rPr>
                <w:lang w:val="en-GB"/>
              </w:rPr>
            </w:pPr>
            <w:r w:rsidRPr="00E72029">
              <w:rPr>
                <w:lang w:val="en-GB"/>
              </w:rPr>
              <w:t>ITB 7</w:t>
            </w:r>
          </w:p>
        </w:tc>
        <w:tc>
          <w:tcPr>
            <w:tcW w:w="7716" w:type="dxa"/>
          </w:tcPr>
          <w:p w:rsidR="00507DE1" w:rsidRDefault="00507DE1" w:rsidP="0038456E">
            <w:pPr>
              <w:spacing w:line="360" w:lineRule="auto"/>
              <w:jc w:val="both"/>
              <w:rPr>
                <w:lang w:val="en-GB"/>
              </w:rPr>
            </w:pPr>
          </w:p>
          <w:p w:rsidR="00800BA1" w:rsidRPr="00E72029" w:rsidRDefault="00800BA1" w:rsidP="0038456E">
            <w:pPr>
              <w:spacing w:line="360" w:lineRule="auto"/>
              <w:jc w:val="both"/>
              <w:rPr>
                <w:lang w:val="en-GB"/>
              </w:rPr>
            </w:pPr>
            <w:r w:rsidRPr="00E72029">
              <w:rPr>
                <w:lang w:val="en-GB"/>
              </w:rPr>
              <w:t xml:space="preserve">For Clarification of bid purposes only, the Purchaser’s address is : </w:t>
            </w:r>
          </w:p>
          <w:p w:rsidR="00800BA1" w:rsidRPr="00E72029" w:rsidRDefault="00800BA1" w:rsidP="0038456E">
            <w:pPr>
              <w:spacing w:line="360" w:lineRule="auto"/>
              <w:jc w:val="both"/>
              <w:rPr>
                <w:lang w:val="en-GB"/>
              </w:rPr>
            </w:pPr>
            <w:r w:rsidRPr="00E72029">
              <w:rPr>
                <w:lang w:val="en-GB"/>
              </w:rPr>
              <w:t xml:space="preserve">Attention : The </w:t>
            </w:r>
            <w:r w:rsidR="00B02015">
              <w:rPr>
                <w:lang w:val="en-GB"/>
              </w:rPr>
              <w:t>Provincial Director</w:t>
            </w:r>
            <w:r w:rsidR="00405591">
              <w:rPr>
                <w:lang w:val="en-GB"/>
              </w:rPr>
              <w:t xml:space="preserve"> </w:t>
            </w:r>
          </w:p>
          <w:p w:rsidR="00F64486" w:rsidRDefault="00800BA1" w:rsidP="0038456E">
            <w:pPr>
              <w:spacing w:line="360" w:lineRule="auto"/>
              <w:rPr>
                <w:rFonts w:cs="Iskoola Pota"/>
                <w:lang w:bidi="si-LK"/>
              </w:rPr>
            </w:pPr>
            <w:r w:rsidRPr="00E72029">
              <w:rPr>
                <w:lang w:val="en-GB"/>
              </w:rPr>
              <w:t xml:space="preserve">Address: </w:t>
            </w:r>
            <w:r w:rsidR="00507DE1">
              <w:rPr>
                <w:rFonts w:cs="Iskoola Pota"/>
                <w:lang w:bidi="si-LK"/>
              </w:rPr>
              <w:t>Department of Agriculture</w:t>
            </w:r>
          </w:p>
          <w:p w:rsidR="00800BA1" w:rsidRPr="00E72029" w:rsidRDefault="00664650" w:rsidP="0038456E">
            <w:pPr>
              <w:spacing w:line="360" w:lineRule="auto"/>
              <w:rPr>
                <w:lang w:val="en-GB"/>
              </w:rPr>
            </w:pPr>
            <w:proofErr w:type="spellStart"/>
            <w:r>
              <w:rPr>
                <w:lang w:val="en-GB"/>
              </w:rPr>
              <w:t>Rathwaththa</w:t>
            </w:r>
            <w:r w:rsidR="00800BA1" w:rsidRPr="00E72029">
              <w:rPr>
                <w:lang w:val="en-GB"/>
              </w:rPr>
              <w:t>Mawatha</w:t>
            </w:r>
            <w:proofErr w:type="spellEnd"/>
            <w:r w:rsidR="00800BA1" w:rsidRPr="00E72029">
              <w:rPr>
                <w:lang w:val="en-GB"/>
              </w:rPr>
              <w:t>,</w:t>
            </w:r>
          </w:p>
          <w:p w:rsidR="00800BA1" w:rsidRPr="00FB71F6" w:rsidRDefault="00800BA1" w:rsidP="0038456E">
            <w:pPr>
              <w:spacing w:line="360" w:lineRule="auto"/>
              <w:rPr>
                <w:rFonts w:cs="Iskoola Pota"/>
                <w:lang w:val="en-GB" w:bidi="si-LK"/>
              </w:rPr>
            </w:pPr>
            <w:proofErr w:type="spellStart"/>
            <w:r w:rsidRPr="00E72029">
              <w:rPr>
                <w:lang w:val="en-GB"/>
              </w:rPr>
              <w:t>Badulla</w:t>
            </w:r>
            <w:proofErr w:type="spellEnd"/>
            <w:r w:rsidR="00FB71F6">
              <w:rPr>
                <w:rFonts w:cs="Iskoola Pota" w:hint="cs"/>
                <w:cs/>
                <w:lang w:val="en-GB" w:bidi="si-LK"/>
              </w:rPr>
              <w:t>.</w:t>
            </w:r>
          </w:p>
          <w:p w:rsidR="00800BA1" w:rsidRPr="00E72029" w:rsidRDefault="00664650" w:rsidP="0038456E">
            <w:pPr>
              <w:spacing w:line="360" w:lineRule="auto"/>
              <w:jc w:val="both"/>
              <w:rPr>
                <w:lang w:val="en-GB"/>
              </w:rPr>
            </w:pPr>
            <w:r>
              <w:rPr>
                <w:lang w:val="en-GB"/>
              </w:rPr>
              <w:t xml:space="preserve">Telephone: </w:t>
            </w:r>
            <w:r w:rsidR="00405591" w:rsidRPr="00E72029">
              <w:rPr>
                <w:lang w:val="en-GB"/>
              </w:rPr>
              <w:t>055-</w:t>
            </w:r>
            <w:r w:rsidR="00507DE1">
              <w:rPr>
                <w:lang w:val="en-GB"/>
              </w:rPr>
              <w:t>2222318</w:t>
            </w:r>
          </w:p>
          <w:p w:rsidR="00800BA1" w:rsidRPr="00507DE1" w:rsidRDefault="00800BA1" w:rsidP="007473BA">
            <w:pPr>
              <w:spacing w:line="360" w:lineRule="auto"/>
              <w:jc w:val="both"/>
              <w:rPr>
                <w:lang w:val="en-GB"/>
              </w:rPr>
            </w:pPr>
            <w:r w:rsidRPr="00E72029">
              <w:rPr>
                <w:lang w:val="en-GB"/>
              </w:rPr>
              <w:t>Facsimile Number : 055-</w:t>
            </w:r>
            <w:r w:rsidR="00405591">
              <w:rPr>
                <w:lang w:val="en-GB"/>
              </w:rPr>
              <w:t>222</w:t>
            </w:r>
            <w:r w:rsidR="00507DE1">
              <w:rPr>
                <w:lang w:val="en-GB"/>
              </w:rPr>
              <w:t>9318</w:t>
            </w:r>
          </w:p>
          <w:p w:rsidR="00800BA1" w:rsidRPr="00E72029" w:rsidRDefault="00800BA1" w:rsidP="00664650">
            <w:pPr>
              <w:spacing w:line="480" w:lineRule="auto"/>
              <w:jc w:val="both"/>
              <w:rPr>
                <w:lang w:val="en-GB"/>
              </w:rPr>
            </w:pPr>
            <w:r w:rsidRPr="00507DE1">
              <w:rPr>
                <w:lang w:val="en-GB"/>
              </w:rPr>
              <w:t xml:space="preserve">Electronic mail address: </w:t>
            </w:r>
            <w:r w:rsidR="00507DE1">
              <w:rPr>
                <w:lang w:val="en-GB"/>
              </w:rPr>
              <w:t>agriuva</w:t>
            </w:r>
            <w:r w:rsidR="00664650" w:rsidRPr="00507DE1">
              <w:rPr>
                <w:lang w:val="en-GB"/>
              </w:rPr>
              <w:t>@gmail.com</w:t>
            </w:r>
          </w:p>
        </w:tc>
      </w:tr>
      <w:tr w:rsidR="00800BA1" w:rsidRPr="00E72029" w:rsidTr="00770C81">
        <w:tc>
          <w:tcPr>
            <w:tcW w:w="1529" w:type="dxa"/>
          </w:tcPr>
          <w:p w:rsidR="00800BA1" w:rsidRPr="00E72029" w:rsidRDefault="00800BA1" w:rsidP="00770C81">
            <w:pPr>
              <w:spacing w:line="360" w:lineRule="auto"/>
              <w:jc w:val="both"/>
              <w:rPr>
                <w:lang w:val="en-GB"/>
              </w:rPr>
            </w:pPr>
            <w:r w:rsidRPr="00E72029">
              <w:rPr>
                <w:lang w:val="en-GB"/>
              </w:rPr>
              <w:t>ITB 9.1</w:t>
            </w:r>
          </w:p>
        </w:tc>
        <w:tc>
          <w:tcPr>
            <w:tcW w:w="7716" w:type="dxa"/>
          </w:tcPr>
          <w:p w:rsidR="00800BA1" w:rsidRPr="00E72029" w:rsidRDefault="00800BA1" w:rsidP="00770C81">
            <w:pPr>
              <w:spacing w:line="360" w:lineRule="auto"/>
              <w:jc w:val="both"/>
              <w:rPr>
                <w:lang w:val="en-GB"/>
              </w:rPr>
            </w:pPr>
            <w:r w:rsidRPr="00E72029">
              <w:rPr>
                <w:lang w:val="en-GB"/>
              </w:rPr>
              <w:t xml:space="preserve">Language of bid – Bids can be submitted in English or Sinhala Language </w:t>
            </w:r>
          </w:p>
        </w:tc>
      </w:tr>
      <w:tr w:rsidR="00800BA1" w:rsidRPr="00E72029" w:rsidTr="00770C81">
        <w:tc>
          <w:tcPr>
            <w:tcW w:w="1529" w:type="dxa"/>
          </w:tcPr>
          <w:p w:rsidR="00800BA1" w:rsidRPr="00E72029" w:rsidRDefault="00800BA1" w:rsidP="00770C81">
            <w:pPr>
              <w:spacing w:line="360" w:lineRule="auto"/>
              <w:jc w:val="both"/>
              <w:rPr>
                <w:lang w:val="en-GB"/>
              </w:rPr>
            </w:pPr>
          </w:p>
        </w:tc>
        <w:tc>
          <w:tcPr>
            <w:tcW w:w="7716" w:type="dxa"/>
          </w:tcPr>
          <w:p w:rsidR="00800BA1" w:rsidRPr="00E72029" w:rsidRDefault="00800BA1" w:rsidP="00E966A6">
            <w:pPr>
              <w:pStyle w:val="ListParagraph"/>
              <w:numPr>
                <w:ilvl w:val="0"/>
                <w:numId w:val="54"/>
              </w:numPr>
              <w:spacing w:after="0" w:line="360" w:lineRule="auto"/>
              <w:jc w:val="both"/>
              <w:rPr>
                <w:rFonts w:ascii="Times New Roman" w:hAnsi="Times New Roman" w:cs="Times New Roman"/>
                <w:b/>
                <w:sz w:val="24"/>
                <w:lang w:val="en-GB"/>
              </w:rPr>
            </w:pPr>
            <w:r w:rsidRPr="00E72029">
              <w:rPr>
                <w:rFonts w:ascii="Times New Roman" w:hAnsi="Times New Roman" w:cs="Times New Roman"/>
                <w:b/>
                <w:sz w:val="26"/>
                <w:lang w:val="en-GB"/>
              </w:rPr>
              <w:t>Preparation of Bids</w:t>
            </w:r>
          </w:p>
        </w:tc>
      </w:tr>
      <w:tr w:rsidR="00800BA1" w:rsidRPr="00E72029" w:rsidTr="00770C81">
        <w:tc>
          <w:tcPr>
            <w:tcW w:w="1529" w:type="dxa"/>
          </w:tcPr>
          <w:p w:rsidR="00800BA1" w:rsidRPr="00E72029" w:rsidRDefault="00800BA1" w:rsidP="00770C81">
            <w:pPr>
              <w:spacing w:line="360" w:lineRule="auto"/>
              <w:jc w:val="both"/>
              <w:rPr>
                <w:lang w:val="en-GB"/>
              </w:rPr>
            </w:pPr>
            <w:r w:rsidRPr="00E72029">
              <w:rPr>
                <w:lang w:val="en-GB"/>
              </w:rPr>
              <w:t>ITB 10.1</w:t>
            </w:r>
          </w:p>
        </w:tc>
        <w:tc>
          <w:tcPr>
            <w:tcW w:w="7716" w:type="dxa"/>
          </w:tcPr>
          <w:p w:rsidR="00800BA1" w:rsidRPr="00E72029" w:rsidRDefault="00800BA1" w:rsidP="00770C81">
            <w:pPr>
              <w:spacing w:line="360" w:lineRule="auto"/>
              <w:jc w:val="both"/>
              <w:rPr>
                <w:lang w:val="en-GB"/>
              </w:rPr>
            </w:pPr>
            <w:r w:rsidRPr="00E72029">
              <w:rPr>
                <w:lang w:val="en-GB"/>
              </w:rPr>
              <w:t>The Bidder shall submit the following additional documents:</w:t>
            </w:r>
          </w:p>
          <w:p w:rsidR="00800BA1" w:rsidRPr="00E72029" w:rsidRDefault="00800BA1" w:rsidP="00E966A6">
            <w:pPr>
              <w:pStyle w:val="ListParagraph"/>
              <w:numPr>
                <w:ilvl w:val="0"/>
                <w:numId w:val="55"/>
              </w:numPr>
              <w:spacing w:after="0" w:line="360" w:lineRule="auto"/>
              <w:jc w:val="both"/>
              <w:rPr>
                <w:rFonts w:ascii="Times New Roman" w:hAnsi="Times New Roman" w:cs="Times New Roman"/>
                <w:sz w:val="24"/>
                <w:lang w:val="en-GB"/>
              </w:rPr>
            </w:pPr>
            <w:r w:rsidRPr="00E72029">
              <w:rPr>
                <w:rFonts w:ascii="Times New Roman" w:hAnsi="Times New Roman" w:cs="Times New Roman"/>
                <w:sz w:val="24"/>
                <w:lang w:val="en-GB"/>
              </w:rPr>
              <w:t xml:space="preserve">Certificate of Business Registration </w:t>
            </w:r>
          </w:p>
          <w:p w:rsidR="00800BA1" w:rsidRPr="00E72029" w:rsidRDefault="00800BA1" w:rsidP="00E966A6">
            <w:pPr>
              <w:pStyle w:val="ListParagraph"/>
              <w:numPr>
                <w:ilvl w:val="0"/>
                <w:numId w:val="55"/>
              </w:numPr>
              <w:spacing w:after="0" w:line="360" w:lineRule="auto"/>
              <w:jc w:val="both"/>
              <w:rPr>
                <w:rFonts w:ascii="Times New Roman" w:hAnsi="Times New Roman" w:cs="Times New Roman"/>
                <w:sz w:val="24"/>
                <w:lang w:val="en-GB"/>
              </w:rPr>
            </w:pPr>
            <w:r w:rsidRPr="00E72029">
              <w:rPr>
                <w:rFonts w:ascii="Times New Roman" w:hAnsi="Times New Roman" w:cs="Times New Roman"/>
                <w:sz w:val="24"/>
                <w:lang w:val="en-GB"/>
              </w:rPr>
              <w:t xml:space="preserve">Customer list &amp; Contact details </w:t>
            </w:r>
          </w:p>
          <w:p w:rsidR="00191304" w:rsidRPr="00C40459" w:rsidRDefault="00800BA1" w:rsidP="00E901C9">
            <w:pPr>
              <w:pStyle w:val="ListParagraph"/>
              <w:numPr>
                <w:ilvl w:val="0"/>
                <w:numId w:val="55"/>
              </w:numPr>
              <w:spacing w:after="0" w:line="360" w:lineRule="auto"/>
              <w:jc w:val="both"/>
              <w:rPr>
                <w:rFonts w:ascii="Times New Roman" w:hAnsi="Times New Roman" w:cs="Times New Roman"/>
                <w:sz w:val="24"/>
                <w:lang w:val="en-GB"/>
              </w:rPr>
            </w:pPr>
            <w:r w:rsidRPr="00E72029">
              <w:rPr>
                <w:rFonts w:ascii="Times New Roman" w:hAnsi="Times New Roman" w:cs="Times New Roman"/>
                <w:sz w:val="24"/>
                <w:lang w:val="en-GB"/>
              </w:rPr>
              <w:t>Broachers</w:t>
            </w:r>
          </w:p>
        </w:tc>
      </w:tr>
      <w:tr w:rsidR="00800BA1" w:rsidRPr="00E72029" w:rsidTr="00770C81">
        <w:tc>
          <w:tcPr>
            <w:tcW w:w="1529" w:type="dxa"/>
          </w:tcPr>
          <w:p w:rsidR="00800BA1" w:rsidRPr="00E72029" w:rsidRDefault="00800BA1" w:rsidP="00770C81">
            <w:pPr>
              <w:spacing w:line="360" w:lineRule="auto"/>
              <w:jc w:val="both"/>
              <w:rPr>
                <w:lang w:val="en-GB"/>
              </w:rPr>
            </w:pPr>
            <w:r w:rsidRPr="00E72029">
              <w:rPr>
                <w:lang w:val="en-GB"/>
              </w:rPr>
              <w:t>ITB 6.1</w:t>
            </w:r>
          </w:p>
        </w:tc>
        <w:tc>
          <w:tcPr>
            <w:tcW w:w="7716" w:type="dxa"/>
          </w:tcPr>
          <w:p w:rsidR="0062631A" w:rsidRDefault="009F463F" w:rsidP="00405591">
            <w:pPr>
              <w:tabs>
                <w:tab w:val="center" w:pos="2286"/>
              </w:tabs>
              <w:spacing w:line="360" w:lineRule="auto"/>
              <w:jc w:val="both"/>
              <w:rPr>
                <w:lang w:val="en-GB"/>
              </w:rPr>
            </w:pPr>
            <w:r>
              <w:rPr>
                <w:lang w:val="en-GB"/>
              </w:rPr>
              <w:t>The bidders may quote following minimum quantities:</w:t>
            </w:r>
          </w:p>
          <w:p w:rsidR="009F463F" w:rsidRPr="003D1C7B" w:rsidRDefault="009F463F" w:rsidP="001F0B95">
            <w:pPr>
              <w:tabs>
                <w:tab w:val="center" w:pos="2286"/>
              </w:tabs>
              <w:spacing w:line="360" w:lineRule="auto"/>
              <w:jc w:val="both"/>
              <w:rPr>
                <w:rFonts w:asciiTheme="majorHAnsi" w:hAnsiTheme="majorHAnsi" w:cs="Arial"/>
                <w:szCs w:val="24"/>
              </w:rPr>
            </w:pPr>
            <w:r>
              <w:rPr>
                <w:lang w:val="en-GB"/>
              </w:rPr>
              <w:t>Supply</w:t>
            </w:r>
            <w:r w:rsidR="001F0B95">
              <w:rPr>
                <w:lang w:val="en-GB"/>
              </w:rPr>
              <w:t xml:space="preserve"> of Maize seed </w:t>
            </w:r>
          </w:p>
        </w:tc>
      </w:tr>
      <w:tr w:rsidR="00800BA1" w:rsidRPr="00E72029" w:rsidTr="00770C81">
        <w:tc>
          <w:tcPr>
            <w:tcW w:w="1529" w:type="dxa"/>
          </w:tcPr>
          <w:p w:rsidR="00800BA1" w:rsidRPr="00E72029" w:rsidRDefault="00800BA1" w:rsidP="00770C81">
            <w:pPr>
              <w:spacing w:line="360" w:lineRule="auto"/>
              <w:jc w:val="both"/>
              <w:rPr>
                <w:lang w:val="en-GB"/>
              </w:rPr>
            </w:pPr>
            <w:r w:rsidRPr="00E72029">
              <w:rPr>
                <w:lang w:val="en-GB"/>
              </w:rPr>
              <w:t>ITB 13</w:t>
            </w:r>
          </w:p>
        </w:tc>
        <w:tc>
          <w:tcPr>
            <w:tcW w:w="7716" w:type="dxa"/>
          </w:tcPr>
          <w:p w:rsidR="00EC1251" w:rsidRPr="00E72029" w:rsidRDefault="00800BA1" w:rsidP="00770C81">
            <w:pPr>
              <w:spacing w:line="360" w:lineRule="auto"/>
              <w:jc w:val="both"/>
              <w:rPr>
                <w:lang w:val="en-GB"/>
              </w:rPr>
            </w:pPr>
            <w:r w:rsidRPr="00E72029">
              <w:rPr>
                <w:lang w:val="en-GB"/>
              </w:rPr>
              <w:t>The bidder s</w:t>
            </w:r>
            <w:r w:rsidR="005454BF" w:rsidRPr="00E72029">
              <w:rPr>
                <w:lang w:val="en-GB"/>
              </w:rPr>
              <w:t>hall quote the bid price</w:t>
            </w:r>
            <w:r w:rsidR="006B7B7E">
              <w:rPr>
                <w:lang w:val="en-GB"/>
              </w:rPr>
              <w:t xml:space="preserve"> in Sri Lankan Rupees on Import and Supply Basis and Purchaser will open LC etc.</w:t>
            </w:r>
          </w:p>
        </w:tc>
      </w:tr>
      <w:tr w:rsidR="00800BA1" w:rsidRPr="00E72029" w:rsidTr="003D1C7B">
        <w:trPr>
          <w:trHeight w:val="525"/>
        </w:trPr>
        <w:tc>
          <w:tcPr>
            <w:tcW w:w="1529" w:type="dxa"/>
          </w:tcPr>
          <w:p w:rsidR="00800BA1" w:rsidRPr="00E72029" w:rsidRDefault="00800BA1" w:rsidP="00770C81">
            <w:pPr>
              <w:spacing w:line="360" w:lineRule="auto"/>
              <w:jc w:val="both"/>
              <w:rPr>
                <w:lang w:val="en-GB"/>
              </w:rPr>
            </w:pPr>
            <w:r w:rsidRPr="00E72029">
              <w:rPr>
                <w:lang w:val="en-GB"/>
              </w:rPr>
              <w:t>ITB 14.1</w:t>
            </w:r>
          </w:p>
        </w:tc>
        <w:tc>
          <w:tcPr>
            <w:tcW w:w="7716" w:type="dxa"/>
          </w:tcPr>
          <w:p w:rsidR="00800BA1" w:rsidRDefault="00800BA1" w:rsidP="00770C81">
            <w:pPr>
              <w:spacing w:line="360" w:lineRule="auto"/>
              <w:jc w:val="both"/>
              <w:rPr>
                <w:lang w:val="en-GB"/>
              </w:rPr>
            </w:pPr>
            <w:r w:rsidRPr="00E72029">
              <w:rPr>
                <w:lang w:val="en-GB"/>
              </w:rPr>
              <w:t xml:space="preserve">The bid shall be </w:t>
            </w:r>
            <w:r w:rsidR="00044895" w:rsidRPr="00E72029">
              <w:rPr>
                <w:lang w:val="en-GB"/>
              </w:rPr>
              <w:t>valid minimum</w:t>
            </w:r>
            <w:r w:rsidRPr="00E72029">
              <w:rPr>
                <w:lang w:val="en-GB"/>
              </w:rPr>
              <w:t xml:space="preserve"> </w:t>
            </w:r>
            <w:r w:rsidR="00C045AA">
              <w:rPr>
                <w:lang w:val="en-GB"/>
              </w:rPr>
              <w:t>30</w:t>
            </w:r>
            <w:r w:rsidR="00BB0B36">
              <w:rPr>
                <w:lang w:val="en-GB"/>
              </w:rPr>
              <w:t xml:space="preserve"> </w:t>
            </w:r>
            <w:r w:rsidRPr="00E72029">
              <w:rPr>
                <w:lang w:val="en-GB"/>
              </w:rPr>
              <w:t>days.</w:t>
            </w:r>
          </w:p>
          <w:p w:rsidR="00713E51" w:rsidRPr="00E72029" w:rsidRDefault="00713E51" w:rsidP="00770C81">
            <w:pPr>
              <w:spacing w:line="360" w:lineRule="auto"/>
              <w:jc w:val="both"/>
              <w:rPr>
                <w:lang w:val="en-GB"/>
              </w:rPr>
            </w:pPr>
          </w:p>
        </w:tc>
      </w:tr>
      <w:tr w:rsidR="00800BA1" w:rsidRPr="00E72029" w:rsidTr="008E1F83">
        <w:trPr>
          <w:trHeight w:val="3540"/>
        </w:trPr>
        <w:tc>
          <w:tcPr>
            <w:tcW w:w="1529" w:type="dxa"/>
          </w:tcPr>
          <w:p w:rsidR="00800BA1" w:rsidRPr="00E72029" w:rsidRDefault="00800BA1" w:rsidP="00770C81">
            <w:pPr>
              <w:spacing w:line="360" w:lineRule="auto"/>
              <w:jc w:val="both"/>
              <w:rPr>
                <w:lang w:val="en-GB"/>
              </w:rPr>
            </w:pPr>
            <w:r w:rsidRPr="00E72029">
              <w:rPr>
                <w:lang w:val="en-GB"/>
              </w:rPr>
              <w:lastRenderedPageBreak/>
              <w:t>ITB 15</w:t>
            </w:r>
          </w:p>
        </w:tc>
        <w:tc>
          <w:tcPr>
            <w:tcW w:w="7716" w:type="dxa"/>
          </w:tcPr>
          <w:p w:rsidR="00800BA1" w:rsidRPr="00E72029" w:rsidRDefault="00F4419A" w:rsidP="00770C81">
            <w:pPr>
              <w:spacing w:line="360" w:lineRule="auto"/>
              <w:jc w:val="both"/>
              <w:rPr>
                <w:lang w:val="en-GB"/>
              </w:rPr>
            </w:pPr>
            <w:r w:rsidRPr="00E72029">
              <w:rPr>
                <w:lang w:val="en-GB"/>
              </w:rPr>
              <w:t>Bid security shall be</w:t>
            </w:r>
            <w:r w:rsidR="00C40459">
              <w:rPr>
                <w:lang w:val="en-GB"/>
              </w:rPr>
              <w:t xml:space="preserve"> </w:t>
            </w:r>
            <w:r w:rsidR="005454BF" w:rsidRPr="00E72029">
              <w:rPr>
                <w:lang w:val="en-GB"/>
              </w:rPr>
              <w:t xml:space="preserve">as follows </w:t>
            </w:r>
          </w:p>
          <w:tbl>
            <w:tblPr>
              <w:tblStyle w:val="TableGrid"/>
              <w:tblW w:w="0" w:type="auto"/>
              <w:tblLook w:val="04A0" w:firstRow="1" w:lastRow="0" w:firstColumn="1" w:lastColumn="0" w:noHBand="0" w:noVBand="1"/>
            </w:tblPr>
            <w:tblGrid>
              <w:gridCol w:w="2725"/>
              <w:gridCol w:w="1793"/>
              <w:gridCol w:w="2788"/>
            </w:tblGrid>
            <w:tr w:rsidR="005454BF" w:rsidRPr="00E72029" w:rsidTr="00713E51">
              <w:trPr>
                <w:trHeight w:val="1642"/>
              </w:trPr>
              <w:tc>
                <w:tcPr>
                  <w:tcW w:w="2725" w:type="dxa"/>
                  <w:vAlign w:val="center"/>
                </w:tcPr>
                <w:p w:rsidR="005454BF" w:rsidRPr="00E72029" w:rsidRDefault="00862890" w:rsidP="0038456E">
                  <w:pPr>
                    <w:spacing w:line="360" w:lineRule="auto"/>
                    <w:jc w:val="center"/>
                    <w:rPr>
                      <w:b/>
                      <w:bCs/>
                      <w:lang w:val="en-GB"/>
                    </w:rPr>
                  </w:pPr>
                  <w:r>
                    <w:rPr>
                      <w:b/>
                      <w:bCs/>
                      <w:lang w:val="en-GB"/>
                    </w:rPr>
                    <w:t>Category</w:t>
                  </w:r>
                </w:p>
              </w:tc>
              <w:tc>
                <w:tcPr>
                  <w:tcW w:w="1793" w:type="dxa"/>
                  <w:vAlign w:val="center"/>
                </w:tcPr>
                <w:p w:rsidR="005454BF" w:rsidRPr="00E72029" w:rsidRDefault="005454BF" w:rsidP="0038456E">
                  <w:pPr>
                    <w:spacing w:line="360" w:lineRule="auto"/>
                    <w:jc w:val="center"/>
                    <w:rPr>
                      <w:b/>
                      <w:bCs/>
                      <w:lang w:val="en-GB"/>
                    </w:rPr>
                  </w:pPr>
                  <w:r w:rsidRPr="00E72029">
                    <w:rPr>
                      <w:b/>
                      <w:bCs/>
                      <w:lang w:val="en-GB"/>
                    </w:rPr>
                    <w:t>In Cash Rs.</w:t>
                  </w:r>
                </w:p>
              </w:tc>
              <w:tc>
                <w:tcPr>
                  <w:tcW w:w="2788" w:type="dxa"/>
                  <w:vAlign w:val="center"/>
                </w:tcPr>
                <w:p w:rsidR="005454BF" w:rsidRPr="00E72029" w:rsidRDefault="005454BF" w:rsidP="008441CA">
                  <w:pPr>
                    <w:spacing w:line="360" w:lineRule="auto"/>
                    <w:jc w:val="center"/>
                    <w:rPr>
                      <w:b/>
                      <w:bCs/>
                      <w:lang w:val="en-GB"/>
                    </w:rPr>
                  </w:pPr>
                  <w:r w:rsidRPr="00E72029">
                    <w:rPr>
                      <w:b/>
                      <w:bCs/>
                      <w:lang w:val="en-GB"/>
                    </w:rPr>
                    <w:t>If Bank G</w:t>
                  </w:r>
                  <w:r w:rsidR="00120C62" w:rsidRPr="00E72029">
                    <w:rPr>
                      <w:b/>
                      <w:bCs/>
                      <w:lang w:val="en-GB"/>
                    </w:rPr>
                    <w:t>uaranty Valued</w:t>
                  </w:r>
                  <w:r w:rsidR="00120C62" w:rsidRPr="00E72029">
                    <w:rPr>
                      <w:b/>
                      <w:bCs/>
                      <w:lang w:val="en-GB"/>
                    </w:rPr>
                    <w:br/>
                    <w:t>Rs. (</w:t>
                  </w:r>
                  <w:r w:rsidR="00AD5232" w:rsidRPr="00E72029">
                    <w:rPr>
                      <w:szCs w:val="24"/>
                      <w:lang w:val="en-GB"/>
                    </w:rPr>
                    <w:t xml:space="preserve">valid for a period of </w:t>
                  </w:r>
                  <w:r w:rsidR="00423612">
                    <w:rPr>
                      <w:szCs w:val="24"/>
                      <w:lang w:val="en-GB"/>
                    </w:rPr>
                    <w:t>90</w:t>
                  </w:r>
                  <w:r w:rsidR="00AD5232" w:rsidRPr="00E72029">
                    <w:rPr>
                      <w:szCs w:val="24"/>
                      <w:lang w:val="en-GB"/>
                    </w:rPr>
                    <w:t xml:space="preserve"> days beyond the validity period for the bid</w:t>
                  </w:r>
                  <w:r w:rsidRPr="00E72029">
                    <w:rPr>
                      <w:b/>
                      <w:bCs/>
                      <w:lang w:val="en-GB"/>
                    </w:rPr>
                    <w:t>)</w:t>
                  </w:r>
                </w:p>
              </w:tc>
            </w:tr>
            <w:tr w:rsidR="00B371D2" w:rsidRPr="00E72029" w:rsidTr="00713E51">
              <w:trPr>
                <w:trHeight w:val="1117"/>
              </w:trPr>
              <w:tc>
                <w:tcPr>
                  <w:tcW w:w="2725" w:type="dxa"/>
                  <w:vAlign w:val="center"/>
                </w:tcPr>
                <w:p w:rsidR="00B371D2" w:rsidRPr="00FA6191" w:rsidRDefault="00685656" w:rsidP="00E901C9">
                  <w:pPr>
                    <w:spacing w:line="360" w:lineRule="auto"/>
                    <w:jc w:val="both"/>
                    <w:rPr>
                      <w:rFonts w:asciiTheme="majorHAnsi" w:hAnsiTheme="majorHAnsi" w:cs="Arial"/>
                      <w:szCs w:val="24"/>
                    </w:rPr>
                  </w:pPr>
                  <w:r>
                    <w:rPr>
                      <w:rFonts w:asciiTheme="majorHAnsi" w:hAnsiTheme="majorHAnsi" w:cs="Arial"/>
                      <w:szCs w:val="24"/>
                    </w:rPr>
                    <w:t xml:space="preserve">Maize Seed </w:t>
                  </w:r>
                </w:p>
              </w:tc>
              <w:tc>
                <w:tcPr>
                  <w:tcW w:w="1793" w:type="dxa"/>
                  <w:vAlign w:val="center"/>
                </w:tcPr>
                <w:p w:rsidR="00B371D2" w:rsidRPr="00E72029" w:rsidRDefault="00B371D2" w:rsidP="00E0317C">
                  <w:pPr>
                    <w:spacing w:line="360" w:lineRule="auto"/>
                    <w:jc w:val="center"/>
                    <w:rPr>
                      <w:color w:val="000000" w:themeColor="text1"/>
                      <w:lang w:val="en-GB"/>
                    </w:rPr>
                  </w:pPr>
                </w:p>
              </w:tc>
              <w:tc>
                <w:tcPr>
                  <w:tcW w:w="2788" w:type="dxa"/>
                  <w:vAlign w:val="center"/>
                </w:tcPr>
                <w:p w:rsidR="00B371D2" w:rsidRPr="00E72029" w:rsidRDefault="00B371D2" w:rsidP="00E0317C">
                  <w:pPr>
                    <w:spacing w:line="360" w:lineRule="auto"/>
                    <w:jc w:val="center"/>
                    <w:rPr>
                      <w:color w:val="000000" w:themeColor="text1"/>
                      <w:lang w:val="en-GB"/>
                    </w:rPr>
                  </w:pPr>
                </w:p>
              </w:tc>
            </w:tr>
          </w:tbl>
          <w:p w:rsidR="005454BF" w:rsidRPr="00E72029" w:rsidRDefault="005454BF" w:rsidP="00770C81">
            <w:pPr>
              <w:spacing w:line="360" w:lineRule="auto"/>
              <w:jc w:val="both"/>
              <w:rPr>
                <w:lang w:val="en-GB"/>
              </w:rPr>
            </w:pPr>
          </w:p>
        </w:tc>
      </w:tr>
      <w:tr w:rsidR="00800BA1" w:rsidRPr="00E72029" w:rsidTr="00770C81">
        <w:tc>
          <w:tcPr>
            <w:tcW w:w="1529" w:type="dxa"/>
          </w:tcPr>
          <w:p w:rsidR="00800BA1" w:rsidRPr="00E72029" w:rsidRDefault="00800BA1" w:rsidP="00770C81">
            <w:pPr>
              <w:spacing w:line="360" w:lineRule="auto"/>
              <w:jc w:val="both"/>
              <w:rPr>
                <w:lang w:val="en-GB"/>
              </w:rPr>
            </w:pPr>
            <w:r w:rsidRPr="00E72029">
              <w:rPr>
                <w:lang w:val="en-GB"/>
              </w:rPr>
              <w:t>ITB 16.1</w:t>
            </w:r>
          </w:p>
        </w:tc>
        <w:tc>
          <w:tcPr>
            <w:tcW w:w="7716" w:type="dxa"/>
          </w:tcPr>
          <w:p w:rsidR="00800BA1" w:rsidRDefault="00800BA1" w:rsidP="00770C81">
            <w:pPr>
              <w:spacing w:line="360" w:lineRule="auto"/>
              <w:jc w:val="both"/>
              <w:rPr>
                <w:lang w:val="en-GB"/>
              </w:rPr>
            </w:pPr>
            <w:r w:rsidRPr="00E72029">
              <w:rPr>
                <w:lang w:val="en-GB"/>
              </w:rPr>
              <w:t>Alternative bids shall not be accepted.</w:t>
            </w:r>
          </w:p>
          <w:p w:rsidR="008E1F83" w:rsidRPr="00E72029" w:rsidRDefault="008E1F83" w:rsidP="00770C81">
            <w:pPr>
              <w:spacing w:line="360" w:lineRule="auto"/>
              <w:jc w:val="both"/>
              <w:rPr>
                <w:lang w:val="en-GB"/>
              </w:rPr>
            </w:pPr>
          </w:p>
        </w:tc>
      </w:tr>
      <w:tr w:rsidR="00800BA1" w:rsidRPr="00E72029" w:rsidTr="00770C81">
        <w:tc>
          <w:tcPr>
            <w:tcW w:w="1529" w:type="dxa"/>
          </w:tcPr>
          <w:p w:rsidR="00800BA1" w:rsidRPr="00E72029" w:rsidRDefault="00800BA1" w:rsidP="00770C81">
            <w:pPr>
              <w:spacing w:line="360" w:lineRule="auto"/>
              <w:jc w:val="both"/>
              <w:rPr>
                <w:lang w:val="en-GB"/>
              </w:rPr>
            </w:pPr>
            <w:r w:rsidRPr="00E72029">
              <w:rPr>
                <w:lang w:val="en-GB"/>
              </w:rPr>
              <w:t>ITB 17.</w:t>
            </w:r>
          </w:p>
        </w:tc>
        <w:tc>
          <w:tcPr>
            <w:tcW w:w="7716" w:type="dxa"/>
          </w:tcPr>
          <w:p w:rsidR="00800BA1" w:rsidRDefault="00800BA1" w:rsidP="00770C81">
            <w:pPr>
              <w:spacing w:line="360" w:lineRule="auto"/>
              <w:jc w:val="both"/>
              <w:rPr>
                <w:lang w:val="en-GB"/>
              </w:rPr>
            </w:pPr>
            <w:r w:rsidRPr="00E72029">
              <w:rPr>
                <w:lang w:val="en-GB"/>
              </w:rPr>
              <w:t>Bid shall be submitted in duplicate.</w:t>
            </w:r>
          </w:p>
          <w:p w:rsidR="008E1F83" w:rsidRPr="00E72029" w:rsidRDefault="008E1F83" w:rsidP="00770C81">
            <w:pPr>
              <w:spacing w:line="360" w:lineRule="auto"/>
              <w:jc w:val="both"/>
              <w:rPr>
                <w:lang w:val="en-GB"/>
              </w:rPr>
            </w:pPr>
          </w:p>
        </w:tc>
      </w:tr>
      <w:tr w:rsidR="00800BA1" w:rsidRPr="00E72029" w:rsidTr="00770C81">
        <w:tc>
          <w:tcPr>
            <w:tcW w:w="1529" w:type="dxa"/>
          </w:tcPr>
          <w:p w:rsidR="00800BA1" w:rsidRPr="00E72029" w:rsidRDefault="00800BA1" w:rsidP="00770C81">
            <w:pPr>
              <w:spacing w:line="360" w:lineRule="auto"/>
              <w:jc w:val="both"/>
              <w:rPr>
                <w:lang w:val="en-GB"/>
              </w:rPr>
            </w:pPr>
          </w:p>
        </w:tc>
        <w:tc>
          <w:tcPr>
            <w:tcW w:w="7716" w:type="dxa"/>
          </w:tcPr>
          <w:p w:rsidR="00800BA1" w:rsidRPr="00E72029" w:rsidRDefault="00800BA1" w:rsidP="00E966A6">
            <w:pPr>
              <w:pStyle w:val="ListParagraph"/>
              <w:numPr>
                <w:ilvl w:val="0"/>
                <w:numId w:val="54"/>
              </w:numPr>
              <w:spacing w:after="0" w:line="360" w:lineRule="auto"/>
              <w:jc w:val="both"/>
              <w:rPr>
                <w:rFonts w:ascii="Times New Roman" w:hAnsi="Times New Roman" w:cs="Times New Roman"/>
                <w:b/>
                <w:sz w:val="24"/>
                <w:lang w:val="en-GB"/>
              </w:rPr>
            </w:pPr>
            <w:r w:rsidRPr="00E72029">
              <w:rPr>
                <w:rFonts w:ascii="Times New Roman" w:hAnsi="Times New Roman" w:cs="Times New Roman"/>
                <w:b/>
                <w:sz w:val="26"/>
                <w:lang w:val="en-GB"/>
              </w:rPr>
              <w:t>Submission and Opening of Bids</w:t>
            </w:r>
          </w:p>
        </w:tc>
      </w:tr>
      <w:tr w:rsidR="00800BA1" w:rsidRPr="00E72029" w:rsidTr="00C50CB6">
        <w:trPr>
          <w:trHeight w:val="737"/>
        </w:trPr>
        <w:tc>
          <w:tcPr>
            <w:tcW w:w="1529" w:type="dxa"/>
          </w:tcPr>
          <w:p w:rsidR="00800BA1" w:rsidRPr="00E72029" w:rsidRDefault="00800BA1" w:rsidP="00770C81">
            <w:pPr>
              <w:spacing w:line="360" w:lineRule="auto"/>
              <w:jc w:val="both"/>
              <w:rPr>
                <w:lang w:val="en-GB"/>
              </w:rPr>
            </w:pPr>
            <w:r w:rsidRPr="00E72029">
              <w:rPr>
                <w:lang w:val="en-GB"/>
              </w:rPr>
              <w:t>ITB 18.2</w:t>
            </w:r>
          </w:p>
        </w:tc>
        <w:tc>
          <w:tcPr>
            <w:tcW w:w="7716" w:type="dxa"/>
          </w:tcPr>
          <w:p w:rsidR="008E1F83" w:rsidRPr="00C50CB6" w:rsidRDefault="00800BA1" w:rsidP="008441CA">
            <w:pPr>
              <w:spacing w:line="360" w:lineRule="auto"/>
              <w:jc w:val="both"/>
              <w:rPr>
                <w:b/>
                <w:bCs/>
                <w:lang w:val="en-GB"/>
              </w:rPr>
            </w:pPr>
            <w:r w:rsidRPr="00E72029">
              <w:rPr>
                <w:lang w:val="en-GB"/>
              </w:rPr>
              <w:t xml:space="preserve">The inner and outer envelopes shall bear the following identification marks: </w:t>
            </w:r>
            <w:r w:rsidR="009211C7" w:rsidRPr="00E72029">
              <w:rPr>
                <w:lang w:val="en-GB"/>
              </w:rPr>
              <w:t>“</w:t>
            </w:r>
            <w:r w:rsidRPr="00E72029">
              <w:rPr>
                <w:lang w:val="en-GB"/>
              </w:rPr>
              <w:t>Bid document f</w:t>
            </w:r>
            <w:r w:rsidR="00207678" w:rsidRPr="00E72029">
              <w:rPr>
                <w:lang w:val="en-GB"/>
              </w:rPr>
              <w:t xml:space="preserve">or the </w:t>
            </w:r>
            <w:r w:rsidR="0062631A">
              <w:rPr>
                <w:lang w:val="en-GB"/>
              </w:rPr>
              <w:t>“</w:t>
            </w:r>
            <w:r w:rsidR="00267223">
              <w:rPr>
                <w:lang w:val="en-GB"/>
              </w:rPr>
              <w:t xml:space="preserve"> </w:t>
            </w:r>
            <w:r w:rsidR="00713E51">
              <w:rPr>
                <w:b/>
                <w:bCs/>
                <w:lang w:val="en-GB"/>
              </w:rPr>
              <w:t>Supply</w:t>
            </w:r>
            <w:r w:rsidR="003D1C7B">
              <w:rPr>
                <w:b/>
                <w:bCs/>
                <w:lang w:val="en-GB"/>
              </w:rPr>
              <w:t xml:space="preserve"> </w:t>
            </w:r>
            <w:r w:rsidR="00267223">
              <w:rPr>
                <w:b/>
                <w:bCs/>
                <w:lang w:val="en-GB"/>
              </w:rPr>
              <w:t xml:space="preserve">for </w:t>
            </w:r>
            <w:r w:rsidR="00685656">
              <w:rPr>
                <w:b/>
                <w:bCs/>
                <w:lang w:val="en-GB"/>
              </w:rPr>
              <w:t xml:space="preserve">Maize Seed </w:t>
            </w:r>
          </w:p>
        </w:tc>
      </w:tr>
      <w:tr w:rsidR="00800BA1" w:rsidRPr="00E72029" w:rsidTr="00C50CB6">
        <w:trPr>
          <w:trHeight w:val="3203"/>
        </w:trPr>
        <w:tc>
          <w:tcPr>
            <w:tcW w:w="1529" w:type="dxa"/>
          </w:tcPr>
          <w:p w:rsidR="00800BA1" w:rsidRPr="00E72029" w:rsidRDefault="00800BA1" w:rsidP="00770C81">
            <w:pPr>
              <w:spacing w:line="360" w:lineRule="auto"/>
              <w:jc w:val="both"/>
              <w:rPr>
                <w:lang w:val="en-GB"/>
              </w:rPr>
            </w:pPr>
            <w:r w:rsidRPr="00E72029">
              <w:rPr>
                <w:lang w:val="en-GB"/>
              </w:rPr>
              <w:t>ITB 19.1</w:t>
            </w:r>
          </w:p>
        </w:tc>
        <w:tc>
          <w:tcPr>
            <w:tcW w:w="7716" w:type="dxa"/>
          </w:tcPr>
          <w:p w:rsidR="00800BA1" w:rsidRPr="00E72029" w:rsidRDefault="00800BA1" w:rsidP="00770C81">
            <w:pPr>
              <w:spacing w:line="360" w:lineRule="auto"/>
              <w:jc w:val="both"/>
              <w:rPr>
                <w:lang w:val="en-GB"/>
              </w:rPr>
            </w:pPr>
            <w:r w:rsidRPr="00E72029">
              <w:rPr>
                <w:lang w:val="en-GB"/>
              </w:rPr>
              <w:t xml:space="preserve">For bid submission purposes, the Purchaser’s address is: </w:t>
            </w:r>
          </w:p>
          <w:p w:rsidR="00800BA1" w:rsidRPr="00E72029" w:rsidRDefault="00800BA1" w:rsidP="00770C81">
            <w:pPr>
              <w:spacing w:line="480" w:lineRule="auto"/>
              <w:jc w:val="both"/>
              <w:rPr>
                <w:lang w:val="en-GB"/>
              </w:rPr>
            </w:pPr>
            <w:r w:rsidRPr="00E72029">
              <w:rPr>
                <w:lang w:val="en-GB"/>
              </w:rPr>
              <w:t>Attention : The Chairmen,</w:t>
            </w:r>
          </w:p>
          <w:p w:rsidR="008441CA" w:rsidRDefault="00800BA1" w:rsidP="00F64486">
            <w:pPr>
              <w:spacing w:line="360" w:lineRule="auto"/>
              <w:rPr>
                <w:lang w:val="en-GB"/>
              </w:rPr>
            </w:pPr>
            <w:r w:rsidRPr="00E72029">
              <w:rPr>
                <w:lang w:val="en-GB"/>
              </w:rPr>
              <w:t xml:space="preserve">Address: </w:t>
            </w:r>
            <w:r w:rsidR="003D1C7B">
              <w:rPr>
                <w:lang w:val="en-GB"/>
              </w:rPr>
              <w:t xml:space="preserve"> </w:t>
            </w:r>
            <w:r w:rsidR="00685656">
              <w:rPr>
                <w:lang w:val="en-GB"/>
              </w:rPr>
              <w:t xml:space="preserve">Department </w:t>
            </w:r>
            <w:r w:rsidR="008441CA">
              <w:rPr>
                <w:lang w:val="en-GB"/>
              </w:rPr>
              <w:t xml:space="preserve"> </w:t>
            </w:r>
            <w:r w:rsidR="003D1C7B">
              <w:rPr>
                <w:lang w:val="en-GB"/>
              </w:rPr>
              <w:t xml:space="preserve">Procurement Committee, </w:t>
            </w:r>
          </w:p>
          <w:p w:rsidR="00F64486" w:rsidRDefault="00685656" w:rsidP="00F64486">
            <w:pPr>
              <w:spacing w:line="360" w:lineRule="auto"/>
              <w:rPr>
                <w:rFonts w:cs="Iskoola Pota"/>
                <w:lang w:bidi="si-LK"/>
              </w:rPr>
            </w:pPr>
            <w:r>
              <w:rPr>
                <w:lang w:val="en-GB"/>
              </w:rPr>
              <w:t>Department of Agriculture</w:t>
            </w:r>
          </w:p>
          <w:p w:rsidR="00664650" w:rsidRPr="00E72029" w:rsidRDefault="00664650" w:rsidP="00664650">
            <w:pPr>
              <w:spacing w:line="360" w:lineRule="auto"/>
              <w:rPr>
                <w:lang w:val="en-GB"/>
              </w:rPr>
            </w:pPr>
            <w:proofErr w:type="spellStart"/>
            <w:r>
              <w:rPr>
                <w:lang w:val="en-GB"/>
              </w:rPr>
              <w:t>Rathwaththa</w:t>
            </w:r>
            <w:r w:rsidRPr="00E72029">
              <w:rPr>
                <w:lang w:val="en-GB"/>
              </w:rPr>
              <w:t>Mawatha</w:t>
            </w:r>
            <w:proofErr w:type="spellEnd"/>
            <w:r w:rsidRPr="00E72029">
              <w:rPr>
                <w:lang w:val="en-GB"/>
              </w:rPr>
              <w:t>,</w:t>
            </w:r>
          </w:p>
          <w:p w:rsidR="00800BA1" w:rsidRPr="00E72029" w:rsidRDefault="00664650" w:rsidP="00005012">
            <w:pPr>
              <w:spacing w:line="360" w:lineRule="auto"/>
              <w:rPr>
                <w:lang w:val="en-GB"/>
              </w:rPr>
            </w:pPr>
            <w:proofErr w:type="spellStart"/>
            <w:r w:rsidRPr="00E72029">
              <w:rPr>
                <w:lang w:val="en-GB"/>
              </w:rPr>
              <w:t>Badulla</w:t>
            </w:r>
            <w:proofErr w:type="spellEnd"/>
          </w:p>
          <w:p w:rsidR="00800BA1" w:rsidRPr="0038456E" w:rsidRDefault="00800BA1" w:rsidP="00770C81">
            <w:pPr>
              <w:spacing w:line="360" w:lineRule="auto"/>
              <w:jc w:val="both"/>
              <w:rPr>
                <w:sz w:val="2"/>
                <w:szCs w:val="2"/>
                <w:lang w:val="en-GB"/>
              </w:rPr>
            </w:pPr>
          </w:p>
          <w:p w:rsidR="00800BA1" w:rsidRPr="00E72029" w:rsidRDefault="00800BA1" w:rsidP="007473BA">
            <w:pPr>
              <w:spacing w:line="480" w:lineRule="auto"/>
              <w:jc w:val="both"/>
              <w:rPr>
                <w:lang w:val="en-GB"/>
              </w:rPr>
            </w:pPr>
            <w:r w:rsidRPr="00E72029">
              <w:rPr>
                <w:lang w:val="en-GB"/>
              </w:rPr>
              <w:t xml:space="preserve">The deadline </w:t>
            </w:r>
            <w:r w:rsidR="00044895" w:rsidRPr="00E72029">
              <w:rPr>
                <w:lang w:val="en-GB"/>
              </w:rPr>
              <w:t>for the submission of</w:t>
            </w:r>
            <w:r w:rsidRPr="00E72029">
              <w:rPr>
                <w:lang w:val="en-GB"/>
              </w:rPr>
              <w:t xml:space="preserve"> bids is:</w:t>
            </w:r>
          </w:p>
          <w:p w:rsidR="00800BA1" w:rsidRPr="00E72029" w:rsidRDefault="00F04535" w:rsidP="007A5727">
            <w:pPr>
              <w:spacing w:line="480" w:lineRule="auto"/>
              <w:jc w:val="both"/>
              <w:rPr>
                <w:color w:val="000000" w:themeColor="text1"/>
                <w:lang w:val="en-GB"/>
              </w:rPr>
            </w:pPr>
            <w:r>
              <w:rPr>
                <w:color w:val="000000" w:themeColor="text1"/>
                <w:lang w:val="en-GB"/>
              </w:rPr>
              <w:t>Date</w:t>
            </w:r>
            <w:r w:rsidR="009678B8">
              <w:rPr>
                <w:color w:val="000000" w:themeColor="text1"/>
                <w:lang w:val="en-GB"/>
              </w:rPr>
              <w:t xml:space="preserve">: </w:t>
            </w:r>
            <w:r w:rsidR="007A5727">
              <w:rPr>
                <w:color w:val="000000" w:themeColor="text1"/>
                <w:lang w:val="en-GB"/>
              </w:rPr>
              <w:t>11</w:t>
            </w:r>
            <w:r w:rsidR="00A05F2E">
              <w:rPr>
                <w:color w:val="000000" w:themeColor="text1"/>
                <w:lang w:val="en-GB"/>
              </w:rPr>
              <w:t xml:space="preserve"> </w:t>
            </w:r>
            <w:proofErr w:type="spellStart"/>
            <w:r w:rsidR="00713E51" w:rsidRPr="00713E51">
              <w:rPr>
                <w:color w:val="000000" w:themeColor="text1"/>
                <w:vertAlign w:val="superscript"/>
                <w:lang w:val="en-GB"/>
              </w:rPr>
              <w:t>th</w:t>
            </w:r>
            <w:proofErr w:type="spellEnd"/>
            <w:r w:rsidR="00713E51">
              <w:rPr>
                <w:color w:val="000000" w:themeColor="text1"/>
                <w:lang w:val="en-GB"/>
              </w:rPr>
              <w:t xml:space="preserve"> </w:t>
            </w:r>
            <w:r w:rsidR="00685656">
              <w:rPr>
                <w:color w:val="000000" w:themeColor="text1"/>
                <w:lang w:val="en-GB"/>
              </w:rPr>
              <w:t>May</w:t>
            </w:r>
            <w:r w:rsidR="00DF5750">
              <w:rPr>
                <w:color w:val="000000" w:themeColor="text1"/>
                <w:lang w:val="en-GB"/>
              </w:rPr>
              <w:t xml:space="preserve"> </w:t>
            </w:r>
            <w:r w:rsidR="00685656">
              <w:rPr>
                <w:color w:val="000000" w:themeColor="text1"/>
                <w:lang w:val="en-GB"/>
              </w:rPr>
              <w:t>,2020 Time:</w:t>
            </w:r>
            <w:r w:rsidR="007A5727">
              <w:rPr>
                <w:color w:val="000000" w:themeColor="text1"/>
                <w:lang w:val="en-GB"/>
              </w:rPr>
              <w:t xml:space="preserve"> 14.25</w:t>
            </w:r>
            <w:r w:rsidR="00800BA1" w:rsidRPr="00E72029">
              <w:rPr>
                <w:color w:val="000000" w:themeColor="text1"/>
                <w:lang w:val="en-GB"/>
              </w:rPr>
              <w:t xml:space="preserve"> hours</w:t>
            </w:r>
          </w:p>
        </w:tc>
      </w:tr>
      <w:tr w:rsidR="00800BA1" w:rsidRPr="00E72029" w:rsidTr="00C50CB6">
        <w:trPr>
          <w:trHeight w:val="2708"/>
        </w:trPr>
        <w:tc>
          <w:tcPr>
            <w:tcW w:w="1529" w:type="dxa"/>
          </w:tcPr>
          <w:p w:rsidR="00F5438B" w:rsidRDefault="00F5438B" w:rsidP="00770C81">
            <w:pPr>
              <w:spacing w:line="360" w:lineRule="auto"/>
              <w:jc w:val="both"/>
              <w:rPr>
                <w:lang w:val="en-GB"/>
              </w:rPr>
            </w:pPr>
          </w:p>
          <w:p w:rsidR="00800BA1" w:rsidRPr="00E72029" w:rsidRDefault="00800BA1" w:rsidP="00770C81">
            <w:pPr>
              <w:spacing w:line="360" w:lineRule="auto"/>
              <w:jc w:val="both"/>
              <w:rPr>
                <w:lang w:val="en-GB"/>
              </w:rPr>
            </w:pPr>
            <w:r w:rsidRPr="00E72029">
              <w:rPr>
                <w:lang w:val="en-GB"/>
              </w:rPr>
              <w:t>ITB 22.1</w:t>
            </w:r>
          </w:p>
        </w:tc>
        <w:tc>
          <w:tcPr>
            <w:tcW w:w="7716" w:type="dxa"/>
          </w:tcPr>
          <w:p w:rsidR="008441CA" w:rsidRDefault="008441CA" w:rsidP="00770C81">
            <w:pPr>
              <w:spacing w:line="360" w:lineRule="auto"/>
              <w:jc w:val="both"/>
              <w:rPr>
                <w:lang w:val="en-GB"/>
              </w:rPr>
            </w:pPr>
          </w:p>
          <w:p w:rsidR="00800BA1" w:rsidRPr="00E72029" w:rsidRDefault="00800BA1" w:rsidP="00770C81">
            <w:pPr>
              <w:spacing w:line="360" w:lineRule="auto"/>
              <w:jc w:val="both"/>
              <w:rPr>
                <w:lang w:val="en-GB"/>
              </w:rPr>
            </w:pPr>
            <w:r w:rsidRPr="00E72029">
              <w:rPr>
                <w:lang w:val="en-GB"/>
              </w:rPr>
              <w:t xml:space="preserve">The bid opening shall take place at: </w:t>
            </w:r>
          </w:p>
          <w:p w:rsidR="00F64486" w:rsidRDefault="00800BA1" w:rsidP="00F64486">
            <w:pPr>
              <w:spacing w:line="360" w:lineRule="auto"/>
              <w:rPr>
                <w:rFonts w:cs="Iskoola Pota"/>
                <w:lang w:bidi="si-LK"/>
              </w:rPr>
            </w:pPr>
            <w:r w:rsidRPr="00E72029">
              <w:rPr>
                <w:lang w:val="en-GB"/>
              </w:rPr>
              <w:t>Address :</w:t>
            </w:r>
            <w:r w:rsidR="00685656">
              <w:rPr>
                <w:lang w:val="en-GB"/>
              </w:rPr>
              <w:t xml:space="preserve">Department of Agriculture </w:t>
            </w:r>
          </w:p>
          <w:p w:rsidR="00664650" w:rsidRPr="00E72029" w:rsidRDefault="00664650" w:rsidP="00664650">
            <w:pPr>
              <w:spacing w:line="360" w:lineRule="auto"/>
              <w:rPr>
                <w:lang w:val="en-GB"/>
              </w:rPr>
            </w:pPr>
            <w:proofErr w:type="spellStart"/>
            <w:r>
              <w:rPr>
                <w:lang w:val="en-GB"/>
              </w:rPr>
              <w:t>Rathwaththa</w:t>
            </w:r>
            <w:r w:rsidRPr="00E72029">
              <w:rPr>
                <w:lang w:val="en-GB"/>
              </w:rPr>
              <w:t>Mawatha</w:t>
            </w:r>
            <w:proofErr w:type="spellEnd"/>
            <w:r w:rsidRPr="00E72029">
              <w:rPr>
                <w:lang w:val="en-GB"/>
              </w:rPr>
              <w:t>,</w:t>
            </w:r>
          </w:p>
          <w:p w:rsidR="00664650" w:rsidRPr="00E72029" w:rsidRDefault="00664650" w:rsidP="00664650">
            <w:pPr>
              <w:spacing w:line="360" w:lineRule="auto"/>
              <w:rPr>
                <w:lang w:val="en-GB"/>
              </w:rPr>
            </w:pPr>
            <w:proofErr w:type="spellStart"/>
            <w:r w:rsidRPr="00E72029">
              <w:rPr>
                <w:lang w:val="en-GB"/>
              </w:rPr>
              <w:t>Badulla</w:t>
            </w:r>
            <w:proofErr w:type="spellEnd"/>
            <w:r w:rsidR="00F64486">
              <w:rPr>
                <w:lang w:val="en-GB"/>
              </w:rPr>
              <w:t>.</w:t>
            </w:r>
          </w:p>
          <w:p w:rsidR="000C38B1" w:rsidRDefault="00FF3ACE" w:rsidP="009B725E">
            <w:pPr>
              <w:spacing w:line="480" w:lineRule="auto"/>
              <w:jc w:val="both"/>
              <w:rPr>
                <w:lang w:val="en-GB"/>
              </w:rPr>
            </w:pPr>
            <w:r>
              <w:rPr>
                <w:color w:val="000000" w:themeColor="text1"/>
                <w:lang w:val="en-GB"/>
              </w:rPr>
              <w:t xml:space="preserve">Date: </w:t>
            </w:r>
            <w:r w:rsidR="007A5727">
              <w:rPr>
                <w:color w:val="000000" w:themeColor="text1"/>
                <w:lang w:val="en-GB"/>
              </w:rPr>
              <w:t>11</w:t>
            </w:r>
            <w:r w:rsidR="00BD3414">
              <w:rPr>
                <w:color w:val="000000" w:themeColor="text1"/>
                <w:lang w:val="en-GB"/>
              </w:rPr>
              <w:t xml:space="preserve"> </w:t>
            </w:r>
            <w:proofErr w:type="spellStart"/>
            <w:r w:rsidR="00BD3414" w:rsidRPr="00713E51">
              <w:rPr>
                <w:color w:val="000000" w:themeColor="text1"/>
                <w:vertAlign w:val="superscript"/>
                <w:lang w:val="en-GB"/>
              </w:rPr>
              <w:t>th</w:t>
            </w:r>
            <w:proofErr w:type="spellEnd"/>
            <w:r>
              <w:rPr>
                <w:color w:val="000000" w:themeColor="text1"/>
                <w:lang w:val="en-GB"/>
              </w:rPr>
              <w:t xml:space="preserve"> May ,2020 Time: 14.</w:t>
            </w:r>
            <w:r w:rsidR="007A5727">
              <w:rPr>
                <w:color w:val="000000" w:themeColor="text1"/>
                <w:lang w:val="en-GB"/>
              </w:rPr>
              <w:t>25</w:t>
            </w:r>
            <w:r w:rsidR="00BD3414" w:rsidRPr="00E72029">
              <w:rPr>
                <w:color w:val="000000" w:themeColor="text1"/>
                <w:lang w:val="en-GB"/>
              </w:rPr>
              <w:t xml:space="preserve"> hours</w:t>
            </w:r>
            <w:r w:rsidR="000C38B1" w:rsidRPr="00E72029">
              <w:rPr>
                <w:lang w:val="en-GB"/>
              </w:rPr>
              <w:t xml:space="preserve"> </w:t>
            </w:r>
          </w:p>
          <w:p w:rsidR="003D1C7B" w:rsidRPr="007C53F2" w:rsidRDefault="00800BA1" w:rsidP="009B725E">
            <w:pPr>
              <w:spacing w:line="480" w:lineRule="auto"/>
              <w:jc w:val="both"/>
              <w:rPr>
                <w:lang w:val="en-GB"/>
              </w:rPr>
            </w:pPr>
            <w:r w:rsidRPr="00E72029">
              <w:rPr>
                <w:lang w:val="en-GB"/>
              </w:rPr>
              <w:t>Time : immediately after the closing of submission</w:t>
            </w:r>
          </w:p>
        </w:tc>
      </w:tr>
      <w:tr w:rsidR="00800BA1" w:rsidRPr="00E72029" w:rsidTr="00770C81">
        <w:tc>
          <w:tcPr>
            <w:tcW w:w="1529" w:type="dxa"/>
          </w:tcPr>
          <w:p w:rsidR="007473BA" w:rsidRPr="00E72029" w:rsidRDefault="007473BA" w:rsidP="00770C81">
            <w:pPr>
              <w:spacing w:line="360" w:lineRule="auto"/>
              <w:jc w:val="both"/>
              <w:rPr>
                <w:lang w:val="en-GB"/>
              </w:rPr>
            </w:pPr>
          </w:p>
        </w:tc>
        <w:tc>
          <w:tcPr>
            <w:tcW w:w="7716" w:type="dxa"/>
          </w:tcPr>
          <w:p w:rsidR="00800BA1" w:rsidRPr="00E72029" w:rsidRDefault="00800BA1" w:rsidP="00E966A6">
            <w:pPr>
              <w:pStyle w:val="ListParagraph"/>
              <w:numPr>
                <w:ilvl w:val="0"/>
                <w:numId w:val="54"/>
              </w:numPr>
              <w:spacing w:after="0" w:line="360" w:lineRule="auto"/>
              <w:jc w:val="both"/>
              <w:rPr>
                <w:rFonts w:ascii="Times New Roman" w:hAnsi="Times New Roman" w:cs="Times New Roman"/>
                <w:b/>
                <w:sz w:val="24"/>
                <w:lang w:val="en-GB"/>
              </w:rPr>
            </w:pPr>
            <w:r w:rsidRPr="00E72029">
              <w:rPr>
                <w:rFonts w:ascii="Times New Roman" w:hAnsi="Times New Roman" w:cs="Times New Roman"/>
                <w:b/>
                <w:sz w:val="26"/>
                <w:lang w:val="en-GB"/>
              </w:rPr>
              <w:t>Evaluation and Comparison of Bids</w:t>
            </w:r>
          </w:p>
        </w:tc>
      </w:tr>
      <w:tr w:rsidR="00800BA1" w:rsidRPr="00E72029" w:rsidTr="00770C81">
        <w:tc>
          <w:tcPr>
            <w:tcW w:w="1529" w:type="dxa"/>
          </w:tcPr>
          <w:p w:rsidR="00800BA1" w:rsidRPr="00E72029" w:rsidRDefault="00800BA1" w:rsidP="00770C81">
            <w:pPr>
              <w:spacing w:line="360" w:lineRule="auto"/>
              <w:jc w:val="both"/>
              <w:rPr>
                <w:lang w:val="en-GB"/>
              </w:rPr>
            </w:pPr>
            <w:r w:rsidRPr="00E72029">
              <w:rPr>
                <w:lang w:val="en-GB"/>
              </w:rPr>
              <w:t>ITB 27.1</w:t>
            </w:r>
          </w:p>
        </w:tc>
        <w:tc>
          <w:tcPr>
            <w:tcW w:w="7716" w:type="dxa"/>
          </w:tcPr>
          <w:p w:rsidR="00800BA1" w:rsidRPr="004A65BF" w:rsidRDefault="00800BA1" w:rsidP="00770C81">
            <w:pPr>
              <w:spacing w:line="360" w:lineRule="auto"/>
              <w:jc w:val="both"/>
              <w:rPr>
                <w:b/>
                <w:bCs/>
                <w:lang w:val="en-GB"/>
              </w:rPr>
            </w:pPr>
            <w:r w:rsidRPr="004A65BF">
              <w:rPr>
                <w:b/>
                <w:bCs/>
                <w:lang w:val="en-GB"/>
              </w:rPr>
              <w:t>The following factors and methodology will be used for evaluation:</w:t>
            </w:r>
          </w:p>
          <w:p w:rsidR="00800BA1" w:rsidRPr="00E72029" w:rsidRDefault="00800BA1" w:rsidP="00770C81">
            <w:pPr>
              <w:spacing w:line="360" w:lineRule="auto"/>
              <w:jc w:val="both"/>
              <w:rPr>
                <w:lang w:val="en-GB"/>
              </w:rPr>
            </w:pPr>
            <w:r w:rsidRPr="00E72029">
              <w:rPr>
                <w:lang w:val="en-GB"/>
              </w:rPr>
              <w:t>Specification</w:t>
            </w:r>
          </w:p>
          <w:p w:rsidR="00800BA1" w:rsidRPr="00E72029" w:rsidRDefault="00800BA1" w:rsidP="00770C81">
            <w:pPr>
              <w:spacing w:line="360" w:lineRule="auto"/>
              <w:jc w:val="both"/>
              <w:rPr>
                <w:lang w:val="en-GB"/>
              </w:rPr>
            </w:pPr>
            <w:r w:rsidRPr="00E72029">
              <w:rPr>
                <w:lang w:val="en-GB"/>
              </w:rPr>
              <w:t>Condition of Contract</w:t>
            </w:r>
          </w:p>
          <w:p w:rsidR="00924DF3" w:rsidRPr="00E72029" w:rsidRDefault="00800BA1" w:rsidP="00770C81">
            <w:pPr>
              <w:spacing w:line="360" w:lineRule="auto"/>
              <w:jc w:val="both"/>
              <w:rPr>
                <w:lang w:val="en-GB"/>
              </w:rPr>
            </w:pPr>
            <w:r w:rsidRPr="00E72029">
              <w:rPr>
                <w:lang w:val="en-GB"/>
              </w:rPr>
              <w:lastRenderedPageBreak/>
              <w:t>Bid price</w:t>
            </w:r>
          </w:p>
          <w:p w:rsidR="00C50CB6" w:rsidRPr="00E72029" w:rsidRDefault="00C50CB6" w:rsidP="00770C81">
            <w:pPr>
              <w:spacing w:line="360" w:lineRule="auto"/>
              <w:jc w:val="both"/>
              <w:rPr>
                <w:lang w:val="en-GB"/>
              </w:rPr>
            </w:pPr>
            <w:r>
              <w:rPr>
                <w:lang w:val="en-GB"/>
              </w:rPr>
              <w:t>Delivery time</w:t>
            </w:r>
          </w:p>
          <w:p w:rsidR="00213881" w:rsidRPr="00E72029" w:rsidRDefault="00213881" w:rsidP="00770C81">
            <w:pPr>
              <w:spacing w:line="360" w:lineRule="auto"/>
              <w:jc w:val="both"/>
              <w:rPr>
                <w:lang w:val="en-GB"/>
              </w:rPr>
            </w:pPr>
            <w:r w:rsidRPr="00E72029">
              <w:rPr>
                <w:lang w:val="en-GB"/>
              </w:rPr>
              <w:t>Customer list</w:t>
            </w:r>
          </w:p>
        </w:tc>
      </w:tr>
    </w:tbl>
    <w:p w:rsidR="003D1C7B" w:rsidRDefault="003D1C7B" w:rsidP="007E25C8">
      <w:pPr>
        <w:rPr>
          <w:bCs/>
          <w:lang w:val="en-GB"/>
        </w:rPr>
      </w:pPr>
    </w:p>
    <w:p w:rsidR="003D1C7B" w:rsidRDefault="003D1C7B" w:rsidP="007E25C8">
      <w:pPr>
        <w:rPr>
          <w:bCs/>
          <w:lang w:val="en-GB"/>
        </w:rPr>
      </w:pPr>
    </w:p>
    <w:p w:rsidR="003D1C7B" w:rsidRDefault="003D1C7B" w:rsidP="00800BA1">
      <w:pPr>
        <w:jc w:val="center"/>
        <w:rPr>
          <w:bCs/>
          <w:lang w:val="en-GB"/>
        </w:rPr>
      </w:pPr>
    </w:p>
    <w:p w:rsidR="00800BA1" w:rsidRPr="00F64486" w:rsidRDefault="00800BA1" w:rsidP="00800BA1">
      <w:pPr>
        <w:jc w:val="center"/>
        <w:rPr>
          <w:bCs/>
          <w:lang w:val="en-GB"/>
        </w:rPr>
      </w:pPr>
      <w:r w:rsidRPr="00F64486">
        <w:rPr>
          <w:bCs/>
          <w:lang w:val="en-GB"/>
        </w:rPr>
        <w:t>SECTION III</w:t>
      </w:r>
    </w:p>
    <w:p w:rsidR="005303CD" w:rsidRPr="00F64486" w:rsidRDefault="005303CD" w:rsidP="005303CD">
      <w:pPr>
        <w:jc w:val="center"/>
        <w:rPr>
          <w:bCs/>
          <w:lang w:val="en-GB"/>
        </w:rPr>
      </w:pPr>
    </w:p>
    <w:p w:rsidR="005303CD" w:rsidRPr="00F64486" w:rsidRDefault="005303CD" w:rsidP="005303CD">
      <w:pPr>
        <w:ind w:left="360"/>
        <w:jc w:val="center"/>
        <w:rPr>
          <w:bCs/>
          <w:sz w:val="32"/>
          <w:szCs w:val="32"/>
          <w:lang w:val="en-GB"/>
        </w:rPr>
      </w:pPr>
      <w:r w:rsidRPr="00F64486">
        <w:rPr>
          <w:bCs/>
          <w:sz w:val="28"/>
          <w:szCs w:val="28"/>
          <w:lang w:val="en-GB"/>
        </w:rPr>
        <w:t>Bid Submission Form and Price Schedul</w:t>
      </w:r>
      <w:r w:rsidRPr="00F64486">
        <w:rPr>
          <w:bCs/>
          <w:sz w:val="32"/>
          <w:szCs w:val="32"/>
          <w:lang w:val="en-GB"/>
        </w:rPr>
        <w:t>e</w:t>
      </w:r>
    </w:p>
    <w:p w:rsidR="005303CD" w:rsidRPr="00F64486" w:rsidRDefault="005303CD" w:rsidP="005303CD">
      <w:pPr>
        <w:ind w:left="360"/>
        <w:jc w:val="center"/>
        <w:rPr>
          <w:bCs/>
          <w:sz w:val="32"/>
          <w:szCs w:val="32"/>
          <w:lang w:val="en-GB"/>
        </w:rPr>
      </w:pPr>
    </w:p>
    <w:p w:rsidR="005303CD" w:rsidRPr="00F64486" w:rsidRDefault="005303CD" w:rsidP="005303CD">
      <w:pPr>
        <w:ind w:left="360"/>
        <w:rPr>
          <w:bCs/>
          <w:sz w:val="28"/>
          <w:szCs w:val="28"/>
          <w:lang w:val="en-GB"/>
        </w:rPr>
      </w:pPr>
      <w:r w:rsidRPr="00F64486">
        <w:rPr>
          <w:bCs/>
          <w:sz w:val="28"/>
          <w:szCs w:val="28"/>
          <w:lang w:val="en-GB"/>
        </w:rPr>
        <w:t>Bid Submission</w:t>
      </w:r>
    </w:p>
    <w:p w:rsidR="005303CD" w:rsidRPr="00F64486" w:rsidRDefault="005303CD" w:rsidP="005303CD">
      <w:pPr>
        <w:ind w:left="360"/>
        <w:rPr>
          <w:bCs/>
          <w:sz w:val="28"/>
          <w:szCs w:val="28"/>
          <w:lang w:val="en-GB"/>
        </w:rPr>
      </w:pPr>
    </w:p>
    <w:p w:rsidR="005303CD" w:rsidRPr="00F64486" w:rsidRDefault="005303CD" w:rsidP="00FB71F6">
      <w:pPr>
        <w:ind w:left="360"/>
        <w:jc w:val="both"/>
        <w:rPr>
          <w:bCs/>
          <w:lang w:val="en-GB"/>
        </w:rPr>
      </w:pPr>
      <w:r w:rsidRPr="00F64486">
        <w:rPr>
          <w:bCs/>
          <w:lang w:val="en-GB"/>
        </w:rPr>
        <w:t>(The Supplier shall fill in this form in accordance with the instructions indicated No alterations to its format shall be permitted and no substitutions will accepted.)</w:t>
      </w:r>
    </w:p>
    <w:p w:rsidR="005303CD" w:rsidRPr="00F64486" w:rsidRDefault="005303CD" w:rsidP="00FB71F6">
      <w:pPr>
        <w:ind w:left="360"/>
        <w:jc w:val="both"/>
        <w:rPr>
          <w:bCs/>
          <w:lang w:val="en-GB"/>
        </w:rPr>
      </w:pPr>
    </w:p>
    <w:p w:rsidR="00F64486" w:rsidRPr="00F64486" w:rsidRDefault="008E1F83" w:rsidP="00FB71F6">
      <w:pPr>
        <w:spacing w:line="360" w:lineRule="auto"/>
        <w:jc w:val="both"/>
        <w:rPr>
          <w:rFonts w:cs="Iskoola Pota"/>
          <w:bCs/>
          <w:lang w:bidi="si-LK"/>
        </w:rPr>
      </w:pPr>
      <w:r>
        <w:rPr>
          <w:bCs/>
          <w:lang w:val="en-GB"/>
        </w:rPr>
        <w:t xml:space="preserve">To: </w:t>
      </w:r>
      <w:r>
        <w:rPr>
          <w:bCs/>
          <w:lang w:val="en-GB"/>
        </w:rPr>
        <w:tab/>
        <w:t xml:space="preserve">The </w:t>
      </w:r>
      <w:r w:rsidR="00A421F7" w:rsidRPr="00F64486">
        <w:rPr>
          <w:bCs/>
          <w:lang w:val="en-GB"/>
        </w:rPr>
        <w:t>C</w:t>
      </w:r>
      <w:r w:rsidR="00405591" w:rsidRPr="00F64486">
        <w:rPr>
          <w:bCs/>
          <w:lang w:val="en-GB"/>
        </w:rPr>
        <w:t xml:space="preserve">hairmen, </w:t>
      </w:r>
      <w:r w:rsidR="007E25C8">
        <w:rPr>
          <w:bCs/>
          <w:lang w:val="en-GB"/>
        </w:rPr>
        <w:t>Department</w:t>
      </w:r>
      <w:r>
        <w:rPr>
          <w:bCs/>
          <w:lang w:val="en-GB"/>
        </w:rPr>
        <w:t xml:space="preserve"> </w:t>
      </w:r>
      <w:r w:rsidR="00405591" w:rsidRPr="00F64486">
        <w:rPr>
          <w:bCs/>
          <w:lang w:val="en-GB"/>
        </w:rPr>
        <w:t>Procurement C</w:t>
      </w:r>
      <w:r w:rsidR="005303CD" w:rsidRPr="00F64486">
        <w:rPr>
          <w:bCs/>
          <w:lang w:val="en-GB"/>
        </w:rPr>
        <w:t>om</w:t>
      </w:r>
      <w:r w:rsidR="00E72029" w:rsidRPr="00F64486">
        <w:rPr>
          <w:bCs/>
          <w:lang w:val="en-GB"/>
        </w:rPr>
        <w:t xml:space="preserve">mittee, </w:t>
      </w:r>
      <w:r w:rsidR="007E25C8">
        <w:rPr>
          <w:bCs/>
          <w:lang w:val="en-GB"/>
        </w:rPr>
        <w:t>and Department of Agriculture</w:t>
      </w:r>
    </w:p>
    <w:p w:rsidR="005303CD" w:rsidRPr="00F64486" w:rsidRDefault="005303CD" w:rsidP="00FB71F6">
      <w:pPr>
        <w:spacing w:line="360" w:lineRule="auto"/>
        <w:ind w:left="720" w:hanging="720"/>
        <w:jc w:val="both"/>
        <w:rPr>
          <w:bCs/>
          <w:lang w:val="en-GB"/>
        </w:rPr>
      </w:pPr>
      <w:r w:rsidRPr="00F64486">
        <w:rPr>
          <w:bCs/>
          <w:lang w:val="en-GB"/>
        </w:rPr>
        <w:t>We, the undersigned, declare that:</w:t>
      </w:r>
    </w:p>
    <w:p w:rsidR="005303CD" w:rsidRPr="00F64486" w:rsidRDefault="005303CD" w:rsidP="00FB71F6">
      <w:pPr>
        <w:ind w:left="360"/>
        <w:jc w:val="both"/>
        <w:rPr>
          <w:bCs/>
          <w:lang w:val="en-GB"/>
        </w:rPr>
      </w:pPr>
    </w:p>
    <w:p w:rsidR="005303CD" w:rsidRPr="00F64486" w:rsidRDefault="005303CD" w:rsidP="00FB71F6">
      <w:pPr>
        <w:numPr>
          <w:ilvl w:val="0"/>
          <w:numId w:val="1"/>
        </w:numPr>
        <w:jc w:val="both"/>
        <w:rPr>
          <w:bCs/>
          <w:lang w:val="en-GB"/>
        </w:rPr>
      </w:pPr>
      <w:r w:rsidRPr="00F64486">
        <w:rPr>
          <w:bCs/>
          <w:lang w:val="en-GB"/>
        </w:rPr>
        <w:t>We have examined and have no reservations to the document issued :</w:t>
      </w:r>
    </w:p>
    <w:p w:rsidR="005303CD" w:rsidRPr="00F64486" w:rsidRDefault="005303CD" w:rsidP="00FB71F6">
      <w:pPr>
        <w:jc w:val="both"/>
        <w:rPr>
          <w:bCs/>
          <w:lang w:val="en-GB"/>
        </w:rPr>
      </w:pPr>
    </w:p>
    <w:p w:rsidR="005303CD" w:rsidRPr="00F64486" w:rsidRDefault="005303CD" w:rsidP="00FB71F6">
      <w:pPr>
        <w:numPr>
          <w:ilvl w:val="0"/>
          <w:numId w:val="1"/>
        </w:numPr>
        <w:jc w:val="both"/>
        <w:rPr>
          <w:bCs/>
          <w:lang w:val="en-GB"/>
        </w:rPr>
      </w:pPr>
      <w:r w:rsidRPr="00F64486">
        <w:rPr>
          <w:bCs/>
          <w:lang w:val="en-GB"/>
        </w:rPr>
        <w:t xml:space="preserve">We offer to </w:t>
      </w:r>
      <w:r w:rsidR="007E25C8">
        <w:rPr>
          <w:bCs/>
          <w:lang w:val="en-GB"/>
        </w:rPr>
        <w:t xml:space="preserve">supply of Maize Seed </w:t>
      </w:r>
      <w:r w:rsidRPr="00F64486">
        <w:rPr>
          <w:bCs/>
          <w:lang w:val="en-GB"/>
        </w:rPr>
        <w:t xml:space="preserve">with the documents issued and in accordance with the  Schedule of Requirements </w:t>
      </w:r>
    </w:p>
    <w:p w:rsidR="005303CD" w:rsidRPr="00F64486" w:rsidRDefault="005303CD" w:rsidP="00FB71F6">
      <w:pPr>
        <w:jc w:val="both"/>
        <w:rPr>
          <w:bCs/>
          <w:lang w:val="en-GB"/>
        </w:rPr>
      </w:pPr>
    </w:p>
    <w:p w:rsidR="008E1F83" w:rsidRDefault="005303CD" w:rsidP="00FB71F6">
      <w:pPr>
        <w:numPr>
          <w:ilvl w:val="0"/>
          <w:numId w:val="1"/>
        </w:numPr>
        <w:jc w:val="both"/>
        <w:rPr>
          <w:bCs/>
          <w:lang w:val="en-GB"/>
        </w:rPr>
      </w:pPr>
      <w:r w:rsidRPr="00F64486">
        <w:rPr>
          <w:bCs/>
          <w:lang w:val="en-GB"/>
        </w:rPr>
        <w:t xml:space="preserve"> The total price of our bid including any discounts offered is </w:t>
      </w:r>
    </w:p>
    <w:p w:rsidR="008E1F83" w:rsidRDefault="008E1F83" w:rsidP="008E1F83">
      <w:pPr>
        <w:pStyle w:val="ListParagraph"/>
        <w:rPr>
          <w:bCs/>
          <w:sz w:val="16"/>
          <w:szCs w:val="16"/>
          <w:lang w:val="en-GB"/>
        </w:rPr>
      </w:pPr>
    </w:p>
    <w:p w:rsidR="008E1F83" w:rsidRDefault="005303CD" w:rsidP="008E1F83">
      <w:pPr>
        <w:ind w:left="720"/>
        <w:jc w:val="both"/>
        <w:rPr>
          <w:bCs/>
          <w:sz w:val="16"/>
          <w:szCs w:val="16"/>
          <w:lang w:val="en-GB"/>
        </w:rPr>
      </w:pPr>
      <w:r w:rsidRPr="008E1F83">
        <w:rPr>
          <w:bCs/>
          <w:sz w:val="16"/>
          <w:szCs w:val="16"/>
          <w:lang w:val="en-GB"/>
        </w:rPr>
        <w:t>:</w:t>
      </w:r>
      <w:r w:rsidR="00862890" w:rsidRPr="008E1F83">
        <w:rPr>
          <w:bCs/>
          <w:sz w:val="16"/>
          <w:szCs w:val="16"/>
          <w:lang w:val="en-GB"/>
        </w:rPr>
        <w:t>………………………………………………………………………………………………………………………………………</w:t>
      </w:r>
    </w:p>
    <w:p w:rsidR="008E1F83" w:rsidRDefault="008E1F83" w:rsidP="008E1F83">
      <w:pPr>
        <w:ind w:left="720"/>
        <w:jc w:val="both"/>
        <w:rPr>
          <w:bCs/>
          <w:sz w:val="16"/>
          <w:szCs w:val="16"/>
          <w:lang w:val="en-GB"/>
        </w:rPr>
      </w:pPr>
    </w:p>
    <w:p w:rsidR="008E1F83" w:rsidRDefault="008E1F83" w:rsidP="008E1F83">
      <w:pPr>
        <w:ind w:left="720"/>
        <w:jc w:val="both"/>
        <w:rPr>
          <w:bCs/>
          <w:sz w:val="16"/>
          <w:szCs w:val="16"/>
          <w:lang w:val="en-GB"/>
        </w:rPr>
      </w:pPr>
    </w:p>
    <w:p w:rsidR="005303CD" w:rsidRPr="00F64486" w:rsidRDefault="00862890" w:rsidP="008E1F83">
      <w:pPr>
        <w:ind w:left="720"/>
        <w:jc w:val="both"/>
        <w:rPr>
          <w:bCs/>
          <w:lang w:val="en-GB"/>
        </w:rPr>
      </w:pPr>
      <w:r w:rsidRPr="008E1F83">
        <w:rPr>
          <w:bCs/>
          <w:sz w:val="16"/>
          <w:szCs w:val="16"/>
          <w:lang w:val="en-GB"/>
        </w:rPr>
        <w:t>………………………………………………….</w:t>
      </w:r>
      <w:r w:rsidR="008E1F83">
        <w:rPr>
          <w:bCs/>
          <w:sz w:val="16"/>
          <w:szCs w:val="16"/>
          <w:lang w:val="en-GB"/>
        </w:rPr>
        <w:t>.................................................................................................................</w:t>
      </w:r>
      <w:r w:rsidRPr="008E1F83">
        <w:rPr>
          <w:bCs/>
          <w:sz w:val="16"/>
          <w:szCs w:val="16"/>
          <w:lang w:val="en-GB"/>
        </w:rPr>
        <w:t>.</w:t>
      </w:r>
    </w:p>
    <w:p w:rsidR="005303CD" w:rsidRPr="00F64486" w:rsidRDefault="005303CD" w:rsidP="00FB71F6">
      <w:pPr>
        <w:jc w:val="both"/>
        <w:rPr>
          <w:bCs/>
          <w:lang w:val="en-GB"/>
        </w:rPr>
      </w:pPr>
    </w:p>
    <w:p w:rsidR="005303CD" w:rsidRPr="00F64486" w:rsidRDefault="005303CD" w:rsidP="00FB71F6">
      <w:pPr>
        <w:numPr>
          <w:ilvl w:val="0"/>
          <w:numId w:val="1"/>
        </w:numPr>
        <w:jc w:val="both"/>
        <w:rPr>
          <w:bCs/>
          <w:lang w:val="en-GB"/>
        </w:rPr>
      </w:pPr>
      <w:r w:rsidRPr="00F64486">
        <w:rPr>
          <w:bCs/>
          <w:lang w:val="en-GB"/>
        </w:rPr>
        <w:t xml:space="preserve"> Our bid shall be valid until </w:t>
      </w:r>
      <w:r w:rsidR="00FB71F6">
        <w:rPr>
          <w:rFonts w:cs="Iskoola Pota" w:hint="cs"/>
          <w:bCs/>
          <w:cs/>
          <w:lang w:val="en-GB" w:bidi="si-LK"/>
        </w:rPr>
        <w:t>........................................</w:t>
      </w:r>
      <w:r w:rsidR="0038456E" w:rsidRPr="00FB71F6">
        <w:rPr>
          <w:rFonts w:ascii="DL-Paras." w:hAnsi="DL-Paras."/>
          <w:bCs/>
          <w:sz w:val="16"/>
          <w:szCs w:val="16"/>
          <w:lang w:val="en-GB"/>
        </w:rPr>
        <w:t>'</w:t>
      </w:r>
      <w:r w:rsidR="00A47647" w:rsidRPr="00F64486">
        <w:rPr>
          <w:bCs/>
          <w:lang w:val="en-GB"/>
        </w:rPr>
        <w:t>according to the</w:t>
      </w:r>
      <w:r w:rsidR="00C40459">
        <w:rPr>
          <w:bCs/>
          <w:lang w:val="en-GB"/>
        </w:rPr>
        <w:t xml:space="preserve"> </w:t>
      </w:r>
      <w:r w:rsidRPr="00F64486">
        <w:rPr>
          <w:bCs/>
          <w:lang w:val="en-GB"/>
        </w:rPr>
        <w:t>section 14.1</w:t>
      </w:r>
      <w:r w:rsidR="00A47647" w:rsidRPr="00F64486">
        <w:rPr>
          <w:bCs/>
          <w:lang w:val="en-GB"/>
        </w:rPr>
        <w:t xml:space="preserve"> Bid</w:t>
      </w:r>
      <w:r w:rsidRPr="00F64486">
        <w:rPr>
          <w:bCs/>
          <w:lang w:val="en-GB"/>
        </w:rPr>
        <w:t xml:space="preserve"> Data Sheet and it shall remain binding up on us and may be accepted at any time before the expiration of that period:</w:t>
      </w:r>
    </w:p>
    <w:p w:rsidR="005303CD" w:rsidRPr="00F64486" w:rsidRDefault="005303CD" w:rsidP="00FB71F6">
      <w:pPr>
        <w:jc w:val="both"/>
        <w:rPr>
          <w:bCs/>
          <w:lang w:val="en-GB"/>
        </w:rPr>
      </w:pPr>
    </w:p>
    <w:p w:rsidR="005303CD" w:rsidRPr="00F64486" w:rsidRDefault="005303CD" w:rsidP="00FB71F6">
      <w:pPr>
        <w:numPr>
          <w:ilvl w:val="0"/>
          <w:numId w:val="1"/>
        </w:numPr>
        <w:jc w:val="both"/>
        <w:rPr>
          <w:bCs/>
          <w:lang w:val="en-GB"/>
        </w:rPr>
      </w:pPr>
      <w:r w:rsidRPr="00F64486">
        <w:rPr>
          <w:bCs/>
          <w:lang w:val="en-GB"/>
        </w:rPr>
        <w:t xml:space="preserve"> We understand that this bid, together with your written acceptance thereof included in your notification of award, shall constitute a binding contract between us. </w:t>
      </w:r>
    </w:p>
    <w:p w:rsidR="005303CD" w:rsidRPr="00F64486" w:rsidRDefault="005303CD" w:rsidP="00FB71F6">
      <w:pPr>
        <w:jc w:val="both"/>
        <w:rPr>
          <w:bCs/>
          <w:lang w:val="en-GB"/>
        </w:rPr>
      </w:pPr>
    </w:p>
    <w:p w:rsidR="005303CD" w:rsidRPr="00F64486" w:rsidRDefault="005303CD" w:rsidP="00FB71F6">
      <w:pPr>
        <w:numPr>
          <w:ilvl w:val="0"/>
          <w:numId w:val="1"/>
        </w:numPr>
        <w:jc w:val="both"/>
        <w:rPr>
          <w:bCs/>
          <w:lang w:val="en-GB"/>
        </w:rPr>
      </w:pPr>
      <w:r w:rsidRPr="00F64486">
        <w:rPr>
          <w:bCs/>
          <w:lang w:val="en-GB"/>
        </w:rPr>
        <w:t xml:space="preserve"> We understand that you are not bound to accept the lowest evaluated bid or any other bid that you may receive.</w:t>
      </w:r>
    </w:p>
    <w:p w:rsidR="005303CD" w:rsidRPr="00F64486" w:rsidRDefault="005303CD" w:rsidP="00FB71F6">
      <w:pPr>
        <w:jc w:val="both"/>
        <w:rPr>
          <w:bCs/>
          <w:lang w:val="en-GB"/>
        </w:rPr>
      </w:pPr>
    </w:p>
    <w:p w:rsidR="005303CD" w:rsidRPr="00F64486" w:rsidRDefault="005303CD" w:rsidP="00126516">
      <w:pPr>
        <w:ind w:left="360"/>
        <w:jc w:val="both"/>
        <w:rPr>
          <w:bCs/>
          <w:lang w:val="en-GB"/>
        </w:rPr>
      </w:pPr>
    </w:p>
    <w:p w:rsidR="005303CD" w:rsidRPr="00F64486" w:rsidRDefault="005303CD" w:rsidP="00126516">
      <w:pPr>
        <w:ind w:left="360"/>
        <w:jc w:val="both"/>
        <w:rPr>
          <w:bCs/>
          <w:lang w:val="en-GB"/>
        </w:rPr>
      </w:pPr>
    </w:p>
    <w:p w:rsidR="005303CD" w:rsidRPr="00F64486" w:rsidRDefault="005303CD" w:rsidP="00126516">
      <w:pPr>
        <w:ind w:left="360"/>
        <w:jc w:val="both"/>
        <w:rPr>
          <w:bCs/>
          <w:lang w:val="en-GB"/>
        </w:rPr>
      </w:pPr>
      <w:r w:rsidRPr="00F64486">
        <w:rPr>
          <w:bCs/>
          <w:lang w:val="en-GB"/>
        </w:rPr>
        <w:t>Signed:</w:t>
      </w:r>
    </w:p>
    <w:p w:rsidR="005303CD" w:rsidRPr="00F64486" w:rsidRDefault="005303CD" w:rsidP="00126516">
      <w:pPr>
        <w:ind w:left="360"/>
        <w:jc w:val="both"/>
        <w:rPr>
          <w:bCs/>
          <w:lang w:val="en-GB"/>
        </w:rPr>
      </w:pPr>
    </w:p>
    <w:p w:rsidR="005303CD" w:rsidRPr="00F64486" w:rsidRDefault="005303CD" w:rsidP="00126516">
      <w:pPr>
        <w:ind w:left="360"/>
        <w:jc w:val="both"/>
        <w:rPr>
          <w:bCs/>
          <w:lang w:val="en-GB"/>
        </w:rPr>
      </w:pPr>
      <w:r w:rsidRPr="00F64486">
        <w:rPr>
          <w:bCs/>
          <w:lang w:val="en-GB"/>
        </w:rPr>
        <w:t>Name:</w:t>
      </w:r>
    </w:p>
    <w:p w:rsidR="005303CD" w:rsidRPr="00F64486" w:rsidRDefault="005303CD" w:rsidP="00126516">
      <w:pPr>
        <w:ind w:left="360"/>
        <w:jc w:val="both"/>
        <w:rPr>
          <w:bCs/>
          <w:lang w:val="en-GB"/>
        </w:rPr>
      </w:pPr>
    </w:p>
    <w:p w:rsidR="005303CD" w:rsidRPr="00F64486" w:rsidRDefault="005303CD" w:rsidP="00126516">
      <w:pPr>
        <w:ind w:left="360"/>
        <w:jc w:val="both"/>
        <w:rPr>
          <w:bCs/>
          <w:lang w:val="en-GB"/>
        </w:rPr>
      </w:pPr>
      <w:r w:rsidRPr="00F64486">
        <w:rPr>
          <w:bCs/>
          <w:lang w:val="en-GB"/>
        </w:rPr>
        <w:t xml:space="preserve">Dated:    </w:t>
      </w:r>
    </w:p>
    <w:p w:rsidR="00762E35" w:rsidRDefault="00762E35" w:rsidP="00126516">
      <w:pPr>
        <w:ind w:left="360"/>
        <w:jc w:val="both"/>
        <w:rPr>
          <w:b/>
          <w:lang w:val="en-GB"/>
        </w:rPr>
      </w:pPr>
    </w:p>
    <w:p w:rsidR="00762E35" w:rsidRDefault="00762E35" w:rsidP="00126516">
      <w:pPr>
        <w:ind w:left="360"/>
        <w:jc w:val="both"/>
        <w:rPr>
          <w:b/>
          <w:lang w:val="en-GB"/>
        </w:rPr>
      </w:pPr>
    </w:p>
    <w:p w:rsidR="00762E35" w:rsidRDefault="00762E35" w:rsidP="00126516">
      <w:pPr>
        <w:ind w:left="360"/>
        <w:jc w:val="both"/>
        <w:rPr>
          <w:b/>
          <w:lang w:val="en-GB"/>
        </w:rPr>
      </w:pPr>
    </w:p>
    <w:p w:rsidR="00762E35" w:rsidRDefault="00762E35" w:rsidP="00126516">
      <w:pPr>
        <w:ind w:left="360"/>
        <w:jc w:val="both"/>
        <w:rPr>
          <w:b/>
          <w:lang w:val="en-GB"/>
        </w:rPr>
      </w:pPr>
    </w:p>
    <w:p w:rsidR="00762E35" w:rsidRDefault="00762E35" w:rsidP="00126516">
      <w:pPr>
        <w:ind w:left="360"/>
        <w:jc w:val="both"/>
        <w:rPr>
          <w:b/>
          <w:lang w:val="en-GB"/>
        </w:rPr>
      </w:pPr>
    </w:p>
    <w:p w:rsidR="009B0E7A" w:rsidRDefault="009B0E7A" w:rsidP="005303CD">
      <w:pPr>
        <w:jc w:val="center"/>
        <w:rPr>
          <w:b/>
          <w:sz w:val="32"/>
          <w:szCs w:val="32"/>
          <w:lang w:val="en-GB"/>
        </w:rPr>
      </w:pPr>
    </w:p>
    <w:p w:rsidR="004B63A6" w:rsidRDefault="004B63A6" w:rsidP="005303CD">
      <w:pPr>
        <w:jc w:val="center"/>
        <w:rPr>
          <w:b/>
          <w:sz w:val="32"/>
          <w:szCs w:val="32"/>
          <w:lang w:val="en-GB"/>
        </w:rPr>
      </w:pPr>
    </w:p>
    <w:p w:rsidR="004129AA" w:rsidRDefault="004129AA" w:rsidP="005303CD">
      <w:pPr>
        <w:jc w:val="center"/>
        <w:rPr>
          <w:b/>
          <w:sz w:val="32"/>
          <w:szCs w:val="32"/>
          <w:lang w:val="en-GB"/>
        </w:rPr>
      </w:pPr>
    </w:p>
    <w:p w:rsidR="00371225" w:rsidRDefault="00371225" w:rsidP="005303CD">
      <w:pPr>
        <w:jc w:val="center"/>
        <w:rPr>
          <w:b/>
          <w:sz w:val="32"/>
          <w:szCs w:val="32"/>
          <w:lang w:val="en-GB"/>
        </w:rPr>
      </w:pPr>
    </w:p>
    <w:p w:rsidR="00594D93" w:rsidRDefault="00594D93" w:rsidP="005A599B">
      <w:pPr>
        <w:pStyle w:val="Part1"/>
        <w:framePr w:wrap="around"/>
        <w:jc w:val="left"/>
        <w:rPr>
          <w:lang w:val="en-GB"/>
        </w:rPr>
        <w:sectPr w:rsidR="00594D93" w:rsidSect="00C50CB6">
          <w:footerReference w:type="default" r:id="rId9"/>
          <w:footerReference w:type="first" r:id="rId10"/>
          <w:pgSz w:w="11907" w:h="16839" w:code="9"/>
          <w:pgMar w:top="540" w:right="1440" w:bottom="180" w:left="1440" w:header="720" w:footer="240" w:gutter="0"/>
          <w:cols w:space="720"/>
          <w:docGrid w:linePitch="360"/>
        </w:sectPr>
      </w:pPr>
    </w:p>
    <w:p w:rsidR="008E6172" w:rsidRPr="00E72029" w:rsidRDefault="008E6172" w:rsidP="009B725E">
      <w:pPr>
        <w:pStyle w:val="Part1"/>
        <w:framePr w:wrap="around" w:x="1781" w:y="1302"/>
        <w:spacing w:before="0" w:after="0" w:line="360" w:lineRule="auto"/>
        <w:rPr>
          <w:lang w:val="en-GB"/>
        </w:rPr>
      </w:pPr>
      <w:r w:rsidRPr="00E72029">
        <w:rPr>
          <w:lang w:val="en-GB"/>
        </w:rPr>
        <w:lastRenderedPageBreak/>
        <w:t xml:space="preserve">Section IV.  </w:t>
      </w:r>
    </w:p>
    <w:p w:rsidR="008E6172" w:rsidRPr="00E72029" w:rsidRDefault="008E6172" w:rsidP="009B725E">
      <w:pPr>
        <w:pStyle w:val="Part1"/>
        <w:framePr w:wrap="around" w:x="1781" w:y="1302"/>
        <w:spacing w:before="0" w:after="0" w:line="360" w:lineRule="auto"/>
        <w:rPr>
          <w:lang w:val="en-GB"/>
        </w:rPr>
      </w:pPr>
      <w:r w:rsidRPr="00E72029">
        <w:rPr>
          <w:lang w:val="en-GB"/>
        </w:rPr>
        <w:t>General Conditions of Contract</w:t>
      </w:r>
    </w:p>
    <w:p w:rsidR="008E6172" w:rsidRPr="00E72029" w:rsidRDefault="008E6172" w:rsidP="008E6172">
      <w:pPr>
        <w:pStyle w:val="Head21"/>
        <w:spacing w:before="0" w:after="360"/>
        <w:jc w:val="left"/>
        <w:rPr>
          <w:sz w:val="8"/>
          <w:szCs w:val="24"/>
          <w:lang w:val="en-GB"/>
        </w:rPr>
      </w:pPr>
    </w:p>
    <w:tbl>
      <w:tblPr>
        <w:tblpPr w:leftFromText="180" w:rightFromText="180" w:vertAnchor="text" w:tblpY="751"/>
        <w:tblOverlap w:val="never"/>
        <w:tblW w:w="8730" w:type="dxa"/>
        <w:tblLayout w:type="fixed"/>
        <w:tblLook w:val="0000" w:firstRow="0" w:lastRow="0" w:firstColumn="0" w:lastColumn="0" w:noHBand="0" w:noVBand="0"/>
      </w:tblPr>
      <w:tblGrid>
        <w:gridCol w:w="2160"/>
        <w:gridCol w:w="6570"/>
      </w:tblGrid>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81" w:name="_Toc113951292"/>
            <w:r w:rsidRPr="00E72029">
              <w:rPr>
                <w:lang w:val="en-GB"/>
              </w:rPr>
              <w:t>Definitions</w:t>
            </w:r>
            <w:bookmarkEnd w:id="81"/>
          </w:p>
        </w:tc>
        <w:tc>
          <w:tcPr>
            <w:tcW w:w="6570" w:type="dxa"/>
          </w:tcPr>
          <w:p w:rsidR="008E6172" w:rsidRPr="00E72029" w:rsidRDefault="008E6172" w:rsidP="00277C6F">
            <w:pPr>
              <w:pStyle w:val="Sub-ClauseText"/>
              <w:spacing w:before="0" w:after="200"/>
              <w:ind w:left="612" w:hanging="612"/>
              <w:rPr>
                <w:spacing w:val="0"/>
                <w:lang w:val="en-GB"/>
              </w:rPr>
            </w:pPr>
            <w:r w:rsidRPr="00E72029">
              <w:rPr>
                <w:spacing w:val="0"/>
                <w:lang w:val="en-GB"/>
              </w:rPr>
              <w:t>1.1</w:t>
            </w:r>
            <w:r w:rsidRPr="00E72029">
              <w:rPr>
                <w:spacing w:val="0"/>
                <w:lang w:val="en-GB"/>
              </w:rPr>
              <w:tab/>
              <w:t>The following words and expressions shall have the meanings hereby assigned to them:</w:t>
            </w:r>
          </w:p>
          <w:p w:rsidR="008E6172" w:rsidRPr="00E72029" w:rsidRDefault="008E6172" w:rsidP="00277C6F">
            <w:pPr>
              <w:pStyle w:val="Heading3"/>
              <w:numPr>
                <w:ilvl w:val="2"/>
                <w:numId w:val="12"/>
              </w:numPr>
              <w:rPr>
                <w:lang w:val="en-GB"/>
              </w:rPr>
            </w:pPr>
            <w:r w:rsidRPr="00E72029">
              <w:rPr>
                <w:lang w:val="en-GB"/>
              </w:rPr>
              <w:t xml:space="preserve"> “Contract” means the Contract Agreement entered into between the Purchaser and the Supplier, together with the Contract Documents referred to therein, including all attachments, appendices, and all documents incorporated by reference therein.</w:t>
            </w:r>
          </w:p>
          <w:p w:rsidR="008E6172" w:rsidRPr="00E72029" w:rsidRDefault="008E6172" w:rsidP="00277C6F">
            <w:pPr>
              <w:pStyle w:val="Heading3"/>
              <w:numPr>
                <w:ilvl w:val="2"/>
                <w:numId w:val="12"/>
              </w:numPr>
              <w:rPr>
                <w:lang w:val="en-GB"/>
              </w:rPr>
            </w:pPr>
            <w:r w:rsidRPr="00E72029">
              <w:rPr>
                <w:lang w:val="en-GB"/>
              </w:rPr>
              <w:t>“Contract Documents” means the documents listed in the Contract Agreement, including any amendments thereto.</w:t>
            </w:r>
          </w:p>
          <w:p w:rsidR="008E6172" w:rsidRPr="00E72029" w:rsidRDefault="008E6172" w:rsidP="00277C6F">
            <w:pPr>
              <w:pStyle w:val="Heading3"/>
              <w:numPr>
                <w:ilvl w:val="2"/>
                <w:numId w:val="12"/>
              </w:numPr>
              <w:rPr>
                <w:lang w:val="en-GB"/>
              </w:rPr>
            </w:pPr>
            <w:r w:rsidRPr="00E72029">
              <w:rPr>
                <w:lang w:val="en-GB"/>
              </w:rPr>
              <w:t>“Contract Price” means the price payable to the Supplier as specified in the Contract Agreement, subject to such additions and adjustments thereto or deductions there from, as may be made pursuant to the Contract.</w:t>
            </w:r>
          </w:p>
          <w:p w:rsidR="008E6172" w:rsidRPr="00E72029" w:rsidRDefault="008E6172" w:rsidP="00277C6F">
            <w:pPr>
              <w:pStyle w:val="Heading3"/>
              <w:numPr>
                <w:ilvl w:val="2"/>
                <w:numId w:val="12"/>
              </w:numPr>
              <w:rPr>
                <w:lang w:val="en-GB"/>
              </w:rPr>
            </w:pPr>
            <w:r w:rsidRPr="00E72029">
              <w:rPr>
                <w:lang w:val="en-GB"/>
              </w:rPr>
              <w:t>“Day” means calendar day.</w:t>
            </w:r>
          </w:p>
          <w:p w:rsidR="008E6172" w:rsidRPr="00E72029" w:rsidRDefault="008E6172" w:rsidP="00277C6F">
            <w:pPr>
              <w:pStyle w:val="Heading3"/>
              <w:numPr>
                <w:ilvl w:val="2"/>
                <w:numId w:val="12"/>
              </w:numPr>
              <w:rPr>
                <w:lang w:val="en-GB"/>
              </w:rPr>
            </w:pPr>
            <w:r w:rsidRPr="00E72029">
              <w:rPr>
                <w:lang w:val="en-GB"/>
              </w:rPr>
              <w:t xml:space="preserve"> “Completion” means the </w:t>
            </w:r>
            <w:r w:rsidR="00E72029" w:rsidRPr="00E72029">
              <w:rPr>
                <w:lang w:val="en-GB"/>
              </w:rPr>
              <w:t>fulfilment</w:t>
            </w:r>
            <w:r w:rsidRPr="00E72029">
              <w:rPr>
                <w:lang w:val="en-GB"/>
              </w:rPr>
              <w:t xml:space="preserve"> of the Related Services by the Supplier in accordance with the terms and conditions set forth in the Contract. </w:t>
            </w:r>
          </w:p>
          <w:p w:rsidR="008E6172" w:rsidRPr="00E72029" w:rsidRDefault="008E6172" w:rsidP="00277C6F">
            <w:pPr>
              <w:pStyle w:val="Heading3"/>
              <w:numPr>
                <w:ilvl w:val="2"/>
                <w:numId w:val="12"/>
              </w:numPr>
              <w:rPr>
                <w:lang w:val="en-GB"/>
              </w:rPr>
            </w:pPr>
            <w:r w:rsidRPr="00E72029">
              <w:rPr>
                <w:lang w:val="en-GB"/>
              </w:rPr>
              <w:t>“GCC” mean the General Conditions of Contract.</w:t>
            </w:r>
          </w:p>
          <w:p w:rsidR="008E6172" w:rsidRPr="00E72029" w:rsidRDefault="008E6172" w:rsidP="00277C6F">
            <w:pPr>
              <w:pStyle w:val="Heading3"/>
              <w:numPr>
                <w:ilvl w:val="2"/>
                <w:numId w:val="12"/>
              </w:numPr>
              <w:rPr>
                <w:lang w:val="en-GB"/>
              </w:rPr>
            </w:pPr>
            <w:r w:rsidRPr="00E72029">
              <w:rPr>
                <w:lang w:val="en-GB"/>
              </w:rPr>
              <w:t>“Goods” means all of the commodities, raw material, machinery and equipment, and/or other materials that the Supplier is required to supply to the Purchaser under the Contract.</w:t>
            </w:r>
          </w:p>
          <w:p w:rsidR="008E6172" w:rsidRPr="00E72029" w:rsidRDefault="008E6172" w:rsidP="00277C6F">
            <w:pPr>
              <w:pStyle w:val="Heading3"/>
              <w:numPr>
                <w:ilvl w:val="2"/>
                <w:numId w:val="12"/>
              </w:numPr>
              <w:rPr>
                <w:lang w:val="en-GB"/>
              </w:rPr>
            </w:pPr>
            <w:r w:rsidRPr="00E72029">
              <w:rPr>
                <w:lang w:val="en-GB"/>
              </w:rPr>
              <w:t>“Purchaser’s Country” is the country specified in the Special Conditions of Contract (SCC).</w:t>
            </w:r>
          </w:p>
          <w:p w:rsidR="008E6172" w:rsidRPr="00E72029" w:rsidRDefault="008E6172" w:rsidP="00277C6F">
            <w:pPr>
              <w:pStyle w:val="Heading3"/>
              <w:numPr>
                <w:ilvl w:val="2"/>
                <w:numId w:val="12"/>
              </w:numPr>
              <w:spacing w:after="180"/>
              <w:rPr>
                <w:lang w:val="en-GB"/>
              </w:rPr>
            </w:pPr>
            <w:r w:rsidRPr="00E72029">
              <w:rPr>
                <w:lang w:val="en-GB"/>
              </w:rPr>
              <w:t xml:space="preserve">“Purchaser” means the entity purchasing the Goods and Related Services, as specified in the </w:t>
            </w:r>
            <w:r w:rsidRPr="00E72029">
              <w:rPr>
                <w:b/>
                <w:lang w:val="en-GB"/>
              </w:rPr>
              <w:t>SCC</w:t>
            </w:r>
            <w:r w:rsidRPr="00E72029">
              <w:rPr>
                <w:b/>
                <w:bCs/>
                <w:lang w:val="en-GB"/>
              </w:rPr>
              <w:t>.</w:t>
            </w:r>
          </w:p>
          <w:p w:rsidR="008E6172" w:rsidRPr="00E72029" w:rsidRDefault="008E6172" w:rsidP="00277C6F">
            <w:pPr>
              <w:pStyle w:val="Heading3"/>
              <w:numPr>
                <w:ilvl w:val="2"/>
                <w:numId w:val="12"/>
              </w:numPr>
              <w:spacing w:after="180"/>
              <w:rPr>
                <w:lang w:val="en-GB"/>
              </w:rPr>
            </w:pPr>
            <w:r w:rsidRPr="00E72029">
              <w:rPr>
                <w:lang w:val="en-GB"/>
              </w:rPr>
              <w:t xml:space="preserve">“Related Services” means the services incidental to the supply of the goods, such as insurance, installation, training and initial maintenance, Registration and other such obligations of the </w:t>
            </w:r>
            <w:r w:rsidRPr="00E72029">
              <w:rPr>
                <w:lang w:val="en-GB"/>
              </w:rPr>
              <w:lastRenderedPageBreak/>
              <w:t>Supplier under the Contract.</w:t>
            </w:r>
          </w:p>
          <w:p w:rsidR="008E6172" w:rsidRPr="00E72029" w:rsidRDefault="008E6172" w:rsidP="00277C6F">
            <w:pPr>
              <w:pStyle w:val="Heading3"/>
              <w:numPr>
                <w:ilvl w:val="2"/>
                <w:numId w:val="12"/>
              </w:numPr>
              <w:rPr>
                <w:lang w:val="en-GB"/>
              </w:rPr>
            </w:pPr>
            <w:r w:rsidRPr="00E72029">
              <w:rPr>
                <w:lang w:val="en-GB"/>
              </w:rPr>
              <w:t>“SCC” means the Special Conditions of Contract.</w:t>
            </w:r>
          </w:p>
          <w:p w:rsidR="008E6172" w:rsidRPr="00E72029" w:rsidRDefault="008E6172" w:rsidP="00277C6F">
            <w:pPr>
              <w:pStyle w:val="Heading3"/>
              <w:numPr>
                <w:ilvl w:val="2"/>
                <w:numId w:val="12"/>
              </w:numPr>
              <w:rPr>
                <w:lang w:val="en-GB"/>
              </w:rPr>
            </w:pPr>
            <w:r w:rsidRPr="00E72029">
              <w:rPr>
                <w:lang w:val="en-GB"/>
              </w:rPr>
              <w:t xml:space="preserve">“Subcontractor” means any natural person, private or government entity, or a combination of the above, to </w:t>
            </w:r>
            <w:proofErr w:type="gramStart"/>
            <w:r w:rsidRPr="00E72029">
              <w:rPr>
                <w:lang w:val="en-GB"/>
              </w:rPr>
              <w:t>whom</w:t>
            </w:r>
            <w:proofErr w:type="gramEnd"/>
            <w:r w:rsidRPr="00E72029">
              <w:rPr>
                <w:lang w:val="en-GB"/>
              </w:rPr>
              <w:t xml:space="preserve"> any part of the Goods to be supplied or execution of any part of the Related Services is subcontracted by the Supplier.</w:t>
            </w:r>
          </w:p>
          <w:p w:rsidR="008E6172" w:rsidRPr="00E72029" w:rsidRDefault="008E6172" w:rsidP="00277C6F">
            <w:pPr>
              <w:pStyle w:val="Heading3"/>
              <w:numPr>
                <w:ilvl w:val="2"/>
                <w:numId w:val="12"/>
              </w:numPr>
              <w:rPr>
                <w:spacing w:val="-4"/>
                <w:lang w:val="en-GB"/>
              </w:rPr>
            </w:pPr>
            <w:r w:rsidRPr="00E72029">
              <w:rPr>
                <w:spacing w:val="-4"/>
                <w:lang w:val="en-GB"/>
              </w:rPr>
              <w:t>“Supplier” means the natural person, private or government entity, or a combination of the above, whose bid to perform the Contract has been accepted by the Purchaser and is named as such in the Contract Agreement.</w:t>
            </w:r>
          </w:p>
          <w:p w:rsidR="008E6172" w:rsidRPr="00E72029" w:rsidRDefault="008E6172" w:rsidP="00277C6F">
            <w:pPr>
              <w:pStyle w:val="Heading3"/>
              <w:numPr>
                <w:ilvl w:val="2"/>
                <w:numId w:val="12"/>
              </w:numPr>
              <w:rPr>
                <w:lang w:val="en-GB"/>
              </w:rPr>
            </w:pPr>
            <w:r w:rsidRPr="00E72029">
              <w:rPr>
                <w:lang w:val="en-GB"/>
              </w:rPr>
              <w:t xml:space="preserve">“The Project Site,” where applicable, means the place named in the </w:t>
            </w:r>
            <w:r w:rsidRPr="00E72029">
              <w:rPr>
                <w:b/>
                <w:lang w:val="en-GB"/>
              </w:rPr>
              <w:t>SCC</w:t>
            </w:r>
            <w:r w:rsidRPr="00E72029">
              <w:rPr>
                <w:b/>
                <w:bCs/>
                <w:lang w:val="en-GB"/>
              </w:rPr>
              <w:t>.</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82" w:name="_Toc113951293"/>
            <w:r w:rsidRPr="00E72029">
              <w:rPr>
                <w:lang w:val="en-GB"/>
              </w:rPr>
              <w:lastRenderedPageBreak/>
              <w:t>Contract Documents</w:t>
            </w:r>
            <w:bookmarkEnd w:id="82"/>
          </w:p>
        </w:tc>
        <w:tc>
          <w:tcPr>
            <w:tcW w:w="6570" w:type="dxa"/>
          </w:tcPr>
          <w:p w:rsidR="008E6172" w:rsidRPr="00E72029" w:rsidRDefault="008E6172" w:rsidP="00277C6F">
            <w:pPr>
              <w:pStyle w:val="Sub-ClauseText"/>
              <w:numPr>
                <w:ilvl w:val="1"/>
                <w:numId w:val="11"/>
              </w:numPr>
              <w:spacing w:before="0" w:after="180"/>
              <w:rPr>
                <w:spacing w:val="0"/>
                <w:lang w:val="en-GB"/>
              </w:rPr>
            </w:pPr>
            <w:r w:rsidRPr="00E72029">
              <w:rPr>
                <w:spacing w:val="0"/>
                <w:lang w:val="en-GB"/>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83" w:name="_Toc113951294"/>
            <w:r w:rsidRPr="00E72029">
              <w:rPr>
                <w:lang w:val="en-GB"/>
              </w:rPr>
              <w:t>Fraud and Corruption</w:t>
            </w:r>
            <w:bookmarkEnd w:id="83"/>
          </w:p>
        </w:tc>
        <w:tc>
          <w:tcPr>
            <w:tcW w:w="6570" w:type="dxa"/>
          </w:tcPr>
          <w:p w:rsidR="008E6172" w:rsidRPr="00E72029" w:rsidRDefault="008E6172" w:rsidP="00277C6F">
            <w:pPr>
              <w:pStyle w:val="Sub-ClauseText"/>
              <w:numPr>
                <w:ilvl w:val="1"/>
                <w:numId w:val="51"/>
              </w:numPr>
              <w:spacing w:before="0" w:after="180"/>
              <w:rPr>
                <w:spacing w:val="0"/>
                <w:lang w:val="en-GB"/>
              </w:rPr>
            </w:pPr>
            <w:r w:rsidRPr="00E72029">
              <w:rPr>
                <w:spacing w:val="0"/>
                <w:lang w:val="en-GB"/>
              </w:rPr>
              <w:t>Procurement entity requires Bidders, Suppliers, Contractors, and Consultants observe the highest standard of ethics during the procurement and execution of such contracts.  In pursuit of this policy, Procurement entity:</w:t>
            </w:r>
          </w:p>
          <w:p w:rsidR="008E6172" w:rsidRPr="00E72029" w:rsidRDefault="008E6172" w:rsidP="00277C6F">
            <w:pPr>
              <w:pStyle w:val="Heading3"/>
              <w:numPr>
                <w:ilvl w:val="2"/>
                <w:numId w:val="51"/>
              </w:numPr>
              <w:spacing w:after="180"/>
              <w:rPr>
                <w:lang w:val="en-GB"/>
              </w:rPr>
            </w:pPr>
            <w:proofErr w:type="gramStart"/>
            <w:r w:rsidRPr="00E72029">
              <w:rPr>
                <w:lang w:val="en-GB"/>
              </w:rPr>
              <w:t>defines</w:t>
            </w:r>
            <w:proofErr w:type="gramEnd"/>
            <w:r w:rsidRPr="00E72029">
              <w:rPr>
                <w:lang w:val="en-GB"/>
              </w:rPr>
              <w:t>, for the purposes of this provision, the terms set forth below as follows:</w:t>
            </w:r>
          </w:p>
          <w:p w:rsidR="008E6172" w:rsidRPr="00E72029" w:rsidRDefault="008E6172" w:rsidP="00277C6F">
            <w:pPr>
              <w:pStyle w:val="Heading4"/>
              <w:numPr>
                <w:ilvl w:val="3"/>
                <w:numId w:val="13"/>
              </w:numPr>
              <w:tabs>
                <w:tab w:val="clear" w:pos="1901"/>
                <w:tab w:val="num" w:pos="1692"/>
              </w:tabs>
              <w:spacing w:before="0" w:after="180"/>
              <w:ind w:left="1692" w:hanging="511"/>
              <w:rPr>
                <w:spacing w:val="0"/>
                <w:lang w:val="en-GB"/>
              </w:rPr>
            </w:pPr>
            <w:r w:rsidRPr="00E72029">
              <w:rPr>
                <w:spacing w:val="0"/>
                <w:lang w:val="en-GB"/>
              </w:rPr>
              <w:t>“</w:t>
            </w:r>
            <w:r w:rsidR="00E72029" w:rsidRPr="00E72029">
              <w:rPr>
                <w:spacing w:val="0"/>
                <w:lang w:val="en-GB"/>
              </w:rPr>
              <w:t>Corrupt</w:t>
            </w:r>
            <w:r w:rsidRPr="00E72029">
              <w:rPr>
                <w:spacing w:val="0"/>
                <w:lang w:val="en-GB"/>
              </w:rPr>
              <w:t xml:space="preserve"> practice” means the offering, giving, receiving, or soliciting, directly or indirectly, of anything of value to influence the action of a public official in the procurement process or in contract execution; and</w:t>
            </w:r>
          </w:p>
          <w:p w:rsidR="008E6172" w:rsidRPr="00E72029" w:rsidRDefault="008E6172" w:rsidP="00277C6F">
            <w:pPr>
              <w:pStyle w:val="Heading4"/>
              <w:numPr>
                <w:ilvl w:val="3"/>
                <w:numId w:val="13"/>
              </w:numPr>
              <w:tabs>
                <w:tab w:val="clear" w:pos="1901"/>
                <w:tab w:val="num" w:pos="1692"/>
              </w:tabs>
              <w:spacing w:before="0" w:after="180"/>
              <w:ind w:left="1685" w:hanging="504"/>
              <w:rPr>
                <w:spacing w:val="0"/>
                <w:lang w:val="en-GB"/>
              </w:rPr>
            </w:pPr>
            <w:r w:rsidRPr="00E72029">
              <w:rPr>
                <w:spacing w:val="0"/>
                <w:lang w:val="en-GB"/>
              </w:rPr>
              <w:t>“</w:t>
            </w:r>
            <w:r w:rsidR="00E72029" w:rsidRPr="00E72029">
              <w:rPr>
                <w:spacing w:val="0"/>
                <w:lang w:val="en-GB"/>
              </w:rPr>
              <w:t>Fraudulent</w:t>
            </w:r>
            <w:r w:rsidRPr="00E72029">
              <w:rPr>
                <w:spacing w:val="0"/>
                <w:lang w:val="en-GB"/>
              </w:rPr>
              <w:t xml:space="preserve"> practice” means a misrepresentation or omission of facts in order to influence a procurement process or the execution of a contract; </w:t>
            </w:r>
          </w:p>
          <w:p w:rsidR="008E6172" w:rsidRPr="00E72029" w:rsidRDefault="008E6172" w:rsidP="00277C6F">
            <w:pPr>
              <w:pStyle w:val="Heading4"/>
              <w:numPr>
                <w:ilvl w:val="3"/>
                <w:numId w:val="13"/>
              </w:numPr>
              <w:tabs>
                <w:tab w:val="clear" w:pos="1901"/>
                <w:tab w:val="num" w:pos="1692"/>
              </w:tabs>
              <w:spacing w:before="0" w:after="180"/>
              <w:ind w:left="1692" w:hanging="511"/>
              <w:rPr>
                <w:spacing w:val="0"/>
                <w:lang w:val="en-GB"/>
              </w:rPr>
            </w:pPr>
            <w:r w:rsidRPr="00E72029">
              <w:rPr>
                <w:spacing w:val="0"/>
                <w:lang w:val="en-GB"/>
              </w:rPr>
              <w:t>“</w:t>
            </w:r>
            <w:r w:rsidR="00E72029" w:rsidRPr="00E72029">
              <w:rPr>
                <w:spacing w:val="0"/>
                <w:lang w:val="en-GB"/>
              </w:rPr>
              <w:t>Collusive</w:t>
            </w:r>
            <w:r w:rsidRPr="00E72029">
              <w:rPr>
                <w:spacing w:val="0"/>
                <w:lang w:val="en-GB"/>
              </w:rPr>
              <w:t xml:space="preserve"> practice” means a scheme or arrangement between two or more Bidders, with or without the knowledge of the Borrower, designed to establish bid prices at artificial, non competitive levels; and;</w:t>
            </w:r>
          </w:p>
          <w:p w:rsidR="008E6172" w:rsidRPr="00E72029" w:rsidRDefault="008E6172" w:rsidP="00277C6F">
            <w:pPr>
              <w:pStyle w:val="Heading4"/>
              <w:numPr>
                <w:ilvl w:val="3"/>
                <w:numId w:val="13"/>
              </w:numPr>
              <w:tabs>
                <w:tab w:val="clear" w:pos="1901"/>
                <w:tab w:val="num" w:pos="1692"/>
              </w:tabs>
              <w:spacing w:before="0" w:after="180"/>
              <w:ind w:left="1692" w:hanging="511"/>
              <w:rPr>
                <w:lang w:val="en-GB"/>
              </w:rPr>
            </w:pPr>
            <w:r w:rsidRPr="00E72029">
              <w:rPr>
                <w:lang w:val="en-GB"/>
              </w:rPr>
              <w:t>“</w:t>
            </w:r>
            <w:r w:rsidR="00E72029" w:rsidRPr="00E72029">
              <w:rPr>
                <w:lang w:val="en-GB"/>
              </w:rPr>
              <w:t>Coercive</w:t>
            </w:r>
            <w:r w:rsidRPr="00E72029">
              <w:rPr>
                <w:lang w:val="en-GB"/>
              </w:rPr>
              <w:t xml:space="preserve"> practice” means harming or threatening to harm, directly or indirectly, persons or their property to influence their participation in the </w:t>
            </w:r>
            <w:r w:rsidRPr="00E72029">
              <w:rPr>
                <w:sz w:val="22"/>
                <w:lang w:val="en-GB"/>
              </w:rPr>
              <w:lastRenderedPageBreak/>
              <w:t>procurement process or affect the execution of a contract;</w:t>
            </w:r>
          </w:p>
          <w:p w:rsidR="008E6172" w:rsidRPr="00E72029" w:rsidRDefault="008E6172" w:rsidP="00277C6F">
            <w:pPr>
              <w:pStyle w:val="Heading3"/>
              <w:spacing w:after="180"/>
              <w:ind w:left="1152"/>
              <w:rPr>
                <w:lang w:val="en-GB"/>
              </w:rPr>
            </w:pP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84" w:name="_Toc113951295"/>
            <w:r w:rsidRPr="00E72029">
              <w:rPr>
                <w:lang w:val="en-GB"/>
              </w:rPr>
              <w:lastRenderedPageBreak/>
              <w:t>Interpretation</w:t>
            </w:r>
            <w:bookmarkEnd w:id="84"/>
          </w:p>
        </w:tc>
        <w:tc>
          <w:tcPr>
            <w:tcW w:w="6570" w:type="dxa"/>
          </w:tcPr>
          <w:p w:rsidR="008E6172" w:rsidRPr="00E72029" w:rsidRDefault="008E6172" w:rsidP="00277C6F">
            <w:pPr>
              <w:pStyle w:val="Sub-ClauseText"/>
              <w:numPr>
                <w:ilvl w:val="1"/>
                <w:numId w:val="14"/>
              </w:numPr>
              <w:spacing w:before="0" w:after="200"/>
              <w:rPr>
                <w:lang w:val="en-GB"/>
              </w:rPr>
            </w:pPr>
            <w:r w:rsidRPr="00E72029">
              <w:rPr>
                <w:lang w:val="en-GB"/>
              </w:rPr>
              <w:t>If the context so requires it, singular means plural and vice versa.</w:t>
            </w:r>
          </w:p>
          <w:p w:rsidR="008E6172" w:rsidRPr="00E72029" w:rsidRDefault="008E6172" w:rsidP="00277C6F">
            <w:pPr>
              <w:pStyle w:val="Sub-ClauseText"/>
              <w:numPr>
                <w:ilvl w:val="1"/>
                <w:numId w:val="14"/>
              </w:numPr>
              <w:spacing w:before="0" w:after="200"/>
              <w:rPr>
                <w:spacing w:val="0"/>
                <w:lang w:val="en-GB"/>
              </w:rPr>
            </w:pPr>
            <w:r w:rsidRPr="00E72029">
              <w:rPr>
                <w:spacing w:val="0"/>
                <w:lang w:val="en-GB"/>
              </w:rPr>
              <w:t>Inco terms</w:t>
            </w:r>
          </w:p>
          <w:p w:rsidR="008E6172" w:rsidRPr="00E72029" w:rsidRDefault="008E6172" w:rsidP="00277C6F">
            <w:pPr>
              <w:pStyle w:val="Heading3"/>
              <w:numPr>
                <w:ilvl w:val="2"/>
                <w:numId w:val="41"/>
              </w:numPr>
              <w:rPr>
                <w:lang w:val="en-GB"/>
              </w:rPr>
            </w:pPr>
            <w:r w:rsidRPr="00E72029">
              <w:rPr>
                <w:lang w:val="en-GB"/>
              </w:rPr>
              <w:t xml:space="preserve">Unless </w:t>
            </w:r>
            <w:r w:rsidRPr="00E72029">
              <w:rPr>
                <w:bCs/>
                <w:lang w:val="en-GB"/>
              </w:rPr>
              <w:t>inconsistent with any provision of the Contract</w:t>
            </w:r>
            <w:r w:rsidRPr="00E72029">
              <w:rPr>
                <w:b/>
                <w:bCs/>
                <w:lang w:val="en-GB"/>
              </w:rPr>
              <w:t>,</w:t>
            </w:r>
            <w:r w:rsidRPr="00E72029">
              <w:rPr>
                <w:lang w:val="en-GB"/>
              </w:rPr>
              <w:t xml:space="preserve"> the meaning of any trade term and the rights and obligations of parties there under shall be as prescribed by Inco terms.</w:t>
            </w:r>
          </w:p>
          <w:p w:rsidR="008E6172" w:rsidRPr="00E72029" w:rsidRDefault="008E6172" w:rsidP="00277C6F">
            <w:pPr>
              <w:pStyle w:val="Heading3"/>
              <w:numPr>
                <w:ilvl w:val="1"/>
                <w:numId w:val="14"/>
              </w:numPr>
              <w:rPr>
                <w:lang w:val="en-GB"/>
              </w:rPr>
            </w:pPr>
            <w:r w:rsidRPr="00E72029">
              <w:rPr>
                <w:lang w:val="en-GB"/>
              </w:rPr>
              <w:t xml:space="preserve">The terms EXW, CIP, FCA, CFR and other similar terms, when used, shall be governed by the rules prescribed in the current edition of Inco terms specified in the </w:t>
            </w:r>
            <w:r w:rsidRPr="00E72029">
              <w:rPr>
                <w:b/>
                <w:lang w:val="en-GB"/>
              </w:rPr>
              <w:t>SCC</w:t>
            </w:r>
            <w:r w:rsidRPr="00E72029">
              <w:rPr>
                <w:lang w:val="en-GB"/>
              </w:rPr>
              <w:t xml:space="preserve"> Entire Agreement</w:t>
            </w:r>
          </w:p>
          <w:p w:rsidR="008E6172" w:rsidRPr="00E72029" w:rsidRDefault="008E6172" w:rsidP="00277C6F">
            <w:pPr>
              <w:pStyle w:val="Sub-ClauseText"/>
              <w:spacing w:before="0" w:after="200"/>
              <w:ind w:left="600"/>
              <w:rPr>
                <w:spacing w:val="0"/>
                <w:lang w:val="en-GB"/>
              </w:rPr>
            </w:pPr>
            <w:r w:rsidRPr="00E72029">
              <w:rPr>
                <w:spacing w:val="0"/>
                <w:lang w:val="en-GB"/>
              </w:rPr>
              <w:t>The Contract constitutes the entire agreement between the Purchaser and the Supplier and supersedes all communications, negotiations and agreements (whether written or oral) of the parties with respect thereto made prior to the date of Contract.</w:t>
            </w:r>
          </w:p>
          <w:p w:rsidR="008E6172" w:rsidRPr="00E72029" w:rsidRDefault="008E6172" w:rsidP="00277C6F">
            <w:pPr>
              <w:pStyle w:val="Sub-ClauseText"/>
              <w:numPr>
                <w:ilvl w:val="1"/>
                <w:numId w:val="14"/>
              </w:numPr>
              <w:spacing w:before="0" w:after="200"/>
              <w:ind w:left="605"/>
              <w:rPr>
                <w:spacing w:val="0"/>
                <w:lang w:val="en-GB"/>
              </w:rPr>
            </w:pPr>
            <w:r w:rsidRPr="00E72029">
              <w:rPr>
                <w:spacing w:val="0"/>
                <w:lang w:val="en-GB"/>
              </w:rPr>
              <w:t>Amendment</w:t>
            </w:r>
          </w:p>
          <w:p w:rsidR="008E6172" w:rsidRPr="00E72029" w:rsidRDefault="008E6172" w:rsidP="00277C6F">
            <w:pPr>
              <w:pStyle w:val="Sub-ClauseText"/>
              <w:spacing w:before="0" w:after="240"/>
              <w:ind w:left="605"/>
              <w:rPr>
                <w:spacing w:val="0"/>
                <w:lang w:val="en-GB"/>
              </w:rPr>
            </w:pPr>
            <w:r w:rsidRPr="00E72029">
              <w:rPr>
                <w:spacing w:val="0"/>
                <w:lang w:val="en-GB"/>
              </w:rPr>
              <w:t>No amendment or other variation of the Contract shall be valid unless it is in writing, is dated, expressly refers to the Contract, and is signed by a duly authorized representative of each party thereto.</w:t>
            </w:r>
          </w:p>
          <w:p w:rsidR="008E6172" w:rsidRPr="00E72029" w:rsidRDefault="008E6172" w:rsidP="00277C6F">
            <w:pPr>
              <w:pStyle w:val="Sub-ClauseText"/>
              <w:numPr>
                <w:ilvl w:val="1"/>
                <w:numId w:val="14"/>
              </w:numPr>
              <w:spacing w:before="0" w:after="240"/>
              <w:rPr>
                <w:spacing w:val="0"/>
                <w:lang w:val="en-GB"/>
              </w:rPr>
            </w:pPr>
            <w:r w:rsidRPr="00E72029">
              <w:rPr>
                <w:spacing w:val="0"/>
                <w:lang w:val="en-GB"/>
              </w:rPr>
              <w:t>No waiver</w:t>
            </w:r>
          </w:p>
          <w:p w:rsidR="008E6172" w:rsidRPr="00E72029" w:rsidRDefault="008E6172" w:rsidP="00277C6F">
            <w:pPr>
              <w:pStyle w:val="Heading3"/>
              <w:numPr>
                <w:ilvl w:val="2"/>
                <w:numId w:val="42"/>
              </w:numPr>
              <w:spacing w:after="240"/>
              <w:rPr>
                <w:lang w:val="en-GB"/>
              </w:rPr>
            </w:pPr>
            <w:r w:rsidRPr="00E72029">
              <w:rPr>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8E6172" w:rsidRPr="00E72029" w:rsidRDefault="008E6172" w:rsidP="00277C6F">
            <w:pPr>
              <w:pStyle w:val="Heading3"/>
              <w:numPr>
                <w:ilvl w:val="2"/>
                <w:numId w:val="42"/>
              </w:numPr>
              <w:spacing w:after="240"/>
              <w:rPr>
                <w:lang w:val="en-GB"/>
              </w:rPr>
            </w:pPr>
            <w:r w:rsidRPr="00E72029">
              <w:rPr>
                <w:lang w:val="en-GB"/>
              </w:rPr>
              <w:t>Any waiver of a party’s rights, powers, or remedies under the Contract must be in writing, dated, and signed by an authorized representative of the party granting such waiver, and must specify the right and the ext</w:t>
            </w:r>
            <w:r w:rsidR="002423D6">
              <w:rPr>
                <w:lang w:val="en-GB"/>
              </w:rPr>
              <w:t>ent to which it is being waived</w:t>
            </w:r>
          </w:p>
          <w:p w:rsidR="007473BA" w:rsidRPr="009B725E" w:rsidRDefault="007473BA" w:rsidP="00277C6F">
            <w:pPr>
              <w:rPr>
                <w:sz w:val="2"/>
                <w:szCs w:val="2"/>
                <w:lang w:val="en-GB"/>
              </w:rPr>
            </w:pPr>
          </w:p>
          <w:p w:rsidR="007473BA" w:rsidRPr="009B725E" w:rsidRDefault="007473BA" w:rsidP="00277C6F">
            <w:pPr>
              <w:rPr>
                <w:sz w:val="2"/>
                <w:szCs w:val="2"/>
                <w:lang w:val="en-GB"/>
              </w:rPr>
            </w:pPr>
          </w:p>
          <w:p w:rsidR="008E6172" w:rsidRPr="00E72029" w:rsidRDefault="008E6172" w:rsidP="00277C6F">
            <w:pPr>
              <w:pStyle w:val="Sub-ClauseText"/>
              <w:numPr>
                <w:ilvl w:val="1"/>
                <w:numId w:val="14"/>
              </w:numPr>
              <w:spacing w:before="0" w:after="0"/>
              <w:ind w:left="605" w:hanging="605"/>
              <w:rPr>
                <w:spacing w:val="0"/>
                <w:lang w:val="en-GB"/>
              </w:rPr>
            </w:pPr>
            <w:r w:rsidRPr="00E72029">
              <w:rPr>
                <w:spacing w:val="0"/>
                <w:lang w:val="en-GB"/>
              </w:rPr>
              <w:t>Severability</w:t>
            </w:r>
          </w:p>
          <w:p w:rsidR="008E6172" w:rsidRPr="00E72029" w:rsidRDefault="008E6172" w:rsidP="00277C6F">
            <w:pPr>
              <w:pStyle w:val="Sub-ClauseText"/>
              <w:spacing w:before="0" w:after="0"/>
              <w:ind w:left="600"/>
              <w:rPr>
                <w:spacing w:val="0"/>
                <w:lang w:val="en-GB"/>
              </w:rPr>
            </w:pPr>
            <w:r w:rsidRPr="00E72029">
              <w:rPr>
                <w:spacing w:val="0"/>
                <w:lang w:val="en-GB"/>
              </w:rPr>
              <w:t>If any provision or con</w:t>
            </w:r>
            <w:bookmarkStart w:id="85" w:name="_GoBack"/>
            <w:bookmarkEnd w:id="85"/>
            <w:r w:rsidRPr="00E72029">
              <w:rPr>
                <w:spacing w:val="0"/>
                <w:lang w:val="en-GB"/>
              </w:rPr>
              <w:t xml:space="preserve">dition of the Contract is prohibited </w:t>
            </w:r>
            <w:r w:rsidRPr="00E72029">
              <w:rPr>
                <w:spacing w:val="0"/>
                <w:lang w:val="en-GB"/>
              </w:rPr>
              <w:lastRenderedPageBreak/>
              <w:t>or rendered invalid or unenforceable, such prohibition, invalidity or unenforceability shall not affect the validity or enforceability of any other provisions and conditions of the Contract.</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86" w:name="_Toc113951296"/>
            <w:r w:rsidRPr="00E72029">
              <w:rPr>
                <w:lang w:val="en-GB"/>
              </w:rPr>
              <w:lastRenderedPageBreak/>
              <w:t>Language</w:t>
            </w:r>
            <w:bookmarkEnd w:id="86"/>
          </w:p>
        </w:tc>
        <w:tc>
          <w:tcPr>
            <w:tcW w:w="6570" w:type="dxa"/>
          </w:tcPr>
          <w:p w:rsidR="008E6172" w:rsidRPr="00E72029" w:rsidRDefault="008E6172" w:rsidP="00277C6F">
            <w:pPr>
              <w:pStyle w:val="Sub-ClauseText"/>
              <w:numPr>
                <w:ilvl w:val="1"/>
                <w:numId w:val="4"/>
              </w:numPr>
              <w:spacing w:before="0" w:after="200"/>
              <w:rPr>
                <w:spacing w:val="0"/>
                <w:lang w:val="en-GB"/>
              </w:rPr>
            </w:pPr>
            <w:r w:rsidRPr="00E72029">
              <w:rPr>
                <w:spacing w:val="0"/>
                <w:sz w:val="22"/>
                <w:lang w:val="en-GB"/>
              </w:rPr>
              <w:t xml:space="preserve">The Contract as well as all correspondence and documents relating to the Contract exchanged by the Supplier and the Purchaser, shall be written in the language specified in the </w:t>
            </w:r>
            <w:proofErr w:type="spellStart"/>
            <w:r w:rsidRPr="00E72029">
              <w:rPr>
                <w:b/>
                <w:spacing w:val="0"/>
                <w:sz w:val="22"/>
                <w:lang w:val="en-GB"/>
              </w:rPr>
              <w:t>SCC</w:t>
            </w:r>
            <w:r w:rsidRPr="00E72029">
              <w:rPr>
                <w:b/>
                <w:bCs/>
                <w:spacing w:val="0"/>
                <w:sz w:val="22"/>
                <w:lang w:val="en-GB"/>
              </w:rPr>
              <w:t>.</w:t>
            </w:r>
            <w:r w:rsidRPr="00E72029">
              <w:rPr>
                <w:spacing w:val="0"/>
                <w:sz w:val="22"/>
                <w:lang w:val="en-GB"/>
              </w:rPr>
              <w:t>Supporting</w:t>
            </w:r>
            <w:proofErr w:type="spellEnd"/>
            <w:r w:rsidRPr="00E72029">
              <w:rPr>
                <w:spacing w:val="0"/>
                <w:sz w:val="22"/>
                <w:lang w:val="en-GB"/>
              </w:rPr>
              <w:t xml:space="preserve"> documents and printed literature that are part of the Contract may be in another language provided they are accompanied by an accurate translation of the relevant passages in the language specified</w:t>
            </w:r>
            <w:r w:rsidRPr="00E72029">
              <w:rPr>
                <w:b/>
                <w:bCs/>
                <w:spacing w:val="0"/>
                <w:sz w:val="22"/>
                <w:lang w:val="en-GB"/>
              </w:rPr>
              <w:t>,</w:t>
            </w:r>
            <w:r w:rsidRPr="00E72029">
              <w:rPr>
                <w:spacing w:val="0"/>
                <w:sz w:val="22"/>
                <w:lang w:val="en-GB"/>
              </w:rPr>
              <w:t xml:space="preserve"> in which case, for purposes of interpretation of the Contract, this translation shall govern.</w:t>
            </w:r>
          </w:p>
          <w:p w:rsidR="008E6172" w:rsidRPr="00E72029" w:rsidRDefault="008E6172" w:rsidP="00277C6F">
            <w:pPr>
              <w:pStyle w:val="Sub-ClauseText"/>
              <w:numPr>
                <w:ilvl w:val="1"/>
                <w:numId w:val="4"/>
              </w:numPr>
              <w:spacing w:before="0" w:after="200"/>
              <w:rPr>
                <w:spacing w:val="0"/>
                <w:lang w:val="en-GB"/>
              </w:rPr>
            </w:pPr>
            <w:r w:rsidRPr="00E72029">
              <w:rPr>
                <w:spacing w:val="0"/>
                <w:lang w:val="en-GB"/>
              </w:rPr>
              <w:t>The Supplier shall bear all costs of translation to the governing language and all risks of the accuracy of such translation, for documents provided by the Supplier.</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87" w:name="_Toc113951297"/>
            <w:r w:rsidRPr="00E72029">
              <w:rPr>
                <w:lang w:val="en-GB"/>
              </w:rPr>
              <w:t>Joint Venture, Consortium or Association</w:t>
            </w:r>
            <w:bookmarkEnd w:id="87"/>
          </w:p>
        </w:tc>
        <w:tc>
          <w:tcPr>
            <w:tcW w:w="6570" w:type="dxa"/>
          </w:tcPr>
          <w:p w:rsidR="008E6172" w:rsidRPr="00E72029" w:rsidRDefault="008E6172" w:rsidP="00277C6F">
            <w:pPr>
              <w:pStyle w:val="Sub-ClauseText"/>
              <w:numPr>
                <w:ilvl w:val="1"/>
                <w:numId w:val="16"/>
              </w:numPr>
              <w:spacing w:before="0" w:after="200"/>
              <w:rPr>
                <w:spacing w:val="0"/>
                <w:lang w:val="en-GB"/>
              </w:rPr>
            </w:pPr>
            <w:r w:rsidRPr="00E72029">
              <w:rPr>
                <w:spacing w:val="0"/>
                <w:lang w:val="en-GB"/>
              </w:rPr>
              <w:t xml:space="preserve">If the Supplier is a joint venture, consortium, or association, all of the parties shall be jointly and severally liable to the Purchaser for the </w:t>
            </w:r>
            <w:r w:rsidR="00E72029" w:rsidRPr="00E72029">
              <w:rPr>
                <w:spacing w:val="0"/>
                <w:lang w:val="en-GB"/>
              </w:rPr>
              <w:t>fulfilment</w:t>
            </w:r>
            <w:r w:rsidRPr="00E72029">
              <w:rPr>
                <w:spacing w:val="0"/>
                <w:lang w:val="en-GB"/>
              </w:rPr>
              <w:t xml:space="preserve">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88" w:name="_Toc113951298"/>
            <w:r w:rsidRPr="00E72029">
              <w:rPr>
                <w:lang w:val="en-GB"/>
              </w:rPr>
              <w:t>Eligibility</w:t>
            </w:r>
            <w:bookmarkEnd w:id="88"/>
          </w:p>
        </w:tc>
        <w:tc>
          <w:tcPr>
            <w:tcW w:w="6570" w:type="dxa"/>
          </w:tcPr>
          <w:p w:rsidR="008E6172" w:rsidRPr="00E72029" w:rsidRDefault="008E6172" w:rsidP="00277C6F">
            <w:pPr>
              <w:pStyle w:val="Sub-ClauseText"/>
              <w:numPr>
                <w:ilvl w:val="1"/>
                <w:numId w:val="5"/>
              </w:numPr>
              <w:spacing w:before="0" w:after="200"/>
              <w:rPr>
                <w:spacing w:val="0"/>
                <w:lang w:val="en-GB"/>
              </w:rPr>
            </w:pPr>
            <w:r w:rsidRPr="00E72029">
              <w:rPr>
                <w:spacing w:val="0"/>
                <w:lang w:val="en-GB"/>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8E6172" w:rsidRPr="00E72029" w:rsidRDefault="008E6172" w:rsidP="00277C6F">
            <w:pPr>
              <w:pStyle w:val="Sub-ClauseText"/>
              <w:numPr>
                <w:ilvl w:val="1"/>
                <w:numId w:val="5"/>
              </w:numPr>
              <w:spacing w:before="0" w:after="200"/>
              <w:rPr>
                <w:spacing w:val="0"/>
                <w:lang w:val="en-GB"/>
              </w:rPr>
            </w:pPr>
            <w:r w:rsidRPr="00E72029">
              <w:rPr>
                <w:spacing w:val="0"/>
                <w:lang w:val="en-GB"/>
              </w:rPr>
              <w:t xml:space="preserve">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89" w:name="_Toc113951299"/>
            <w:r w:rsidRPr="00E72029">
              <w:rPr>
                <w:lang w:val="en-GB"/>
              </w:rPr>
              <w:t>Notices</w:t>
            </w:r>
            <w:bookmarkEnd w:id="89"/>
          </w:p>
        </w:tc>
        <w:tc>
          <w:tcPr>
            <w:tcW w:w="6570" w:type="dxa"/>
          </w:tcPr>
          <w:p w:rsidR="008E6172" w:rsidRPr="00E72029" w:rsidRDefault="008E6172" w:rsidP="00277C6F">
            <w:pPr>
              <w:pStyle w:val="Sub-ClauseText"/>
              <w:numPr>
                <w:ilvl w:val="1"/>
                <w:numId w:val="6"/>
              </w:numPr>
              <w:spacing w:before="0" w:after="200"/>
              <w:rPr>
                <w:spacing w:val="0"/>
                <w:lang w:val="en-GB"/>
              </w:rPr>
            </w:pPr>
            <w:r w:rsidRPr="00E72029">
              <w:rPr>
                <w:spacing w:val="0"/>
                <w:lang w:val="en-GB"/>
              </w:rPr>
              <w:t xml:space="preserve">Any notice given by one party to the other pursuant to the Contract shall be in writing to the address specified in the </w:t>
            </w:r>
            <w:r w:rsidRPr="00E72029">
              <w:rPr>
                <w:b/>
                <w:spacing w:val="0"/>
                <w:lang w:val="en-GB"/>
              </w:rPr>
              <w:t>SCC</w:t>
            </w:r>
            <w:r w:rsidRPr="00E72029">
              <w:rPr>
                <w:b/>
                <w:bCs/>
                <w:spacing w:val="0"/>
                <w:lang w:val="en-GB"/>
              </w:rPr>
              <w:t>.</w:t>
            </w:r>
            <w:r w:rsidRPr="00E72029">
              <w:rPr>
                <w:spacing w:val="0"/>
                <w:lang w:val="en-GB"/>
              </w:rPr>
              <w:t xml:space="preserve">  The term “in writing” means communicated in written form with proof of receipt. </w:t>
            </w:r>
          </w:p>
          <w:p w:rsidR="008E6172" w:rsidRPr="00E72029" w:rsidRDefault="008E6172" w:rsidP="00277C6F">
            <w:pPr>
              <w:pStyle w:val="Sub-ClauseText"/>
              <w:numPr>
                <w:ilvl w:val="1"/>
                <w:numId w:val="6"/>
              </w:numPr>
              <w:spacing w:before="0" w:after="200"/>
              <w:rPr>
                <w:spacing w:val="0"/>
                <w:lang w:val="en-GB"/>
              </w:rPr>
            </w:pPr>
            <w:r w:rsidRPr="00E72029">
              <w:rPr>
                <w:spacing w:val="0"/>
                <w:lang w:val="en-GB"/>
              </w:rPr>
              <w:t>A notice shall be effective when delivered or on the notice’s effective date, whichever is later.</w:t>
            </w:r>
          </w:p>
        </w:tc>
      </w:tr>
      <w:tr w:rsidR="008E6172" w:rsidRPr="00E72029" w:rsidTr="00277C6F">
        <w:trPr>
          <w:trHeight w:val="1008"/>
        </w:trPr>
        <w:tc>
          <w:tcPr>
            <w:tcW w:w="2160" w:type="dxa"/>
          </w:tcPr>
          <w:p w:rsidR="008E6172" w:rsidRPr="00E72029" w:rsidRDefault="008E6172" w:rsidP="00277C6F">
            <w:pPr>
              <w:pStyle w:val="sec7-clauses"/>
              <w:numPr>
                <w:ilvl w:val="0"/>
                <w:numId w:val="15"/>
              </w:numPr>
              <w:spacing w:before="0" w:after="200"/>
              <w:rPr>
                <w:lang w:val="en-GB"/>
              </w:rPr>
            </w:pPr>
            <w:bookmarkStart w:id="90" w:name="_Toc113951300"/>
            <w:r w:rsidRPr="00E72029">
              <w:rPr>
                <w:lang w:val="en-GB"/>
              </w:rPr>
              <w:lastRenderedPageBreak/>
              <w:t>Governing Law</w:t>
            </w:r>
            <w:bookmarkEnd w:id="90"/>
          </w:p>
        </w:tc>
        <w:tc>
          <w:tcPr>
            <w:tcW w:w="6570" w:type="dxa"/>
          </w:tcPr>
          <w:p w:rsidR="008E6172" w:rsidRPr="009B0E7A" w:rsidRDefault="008E6172" w:rsidP="00277C6F">
            <w:pPr>
              <w:pStyle w:val="Sub-ClauseText"/>
              <w:numPr>
                <w:ilvl w:val="1"/>
                <w:numId w:val="17"/>
              </w:numPr>
              <w:spacing w:before="0" w:after="200"/>
              <w:rPr>
                <w:spacing w:val="0"/>
                <w:lang w:val="en-GB"/>
              </w:rPr>
            </w:pPr>
            <w:r w:rsidRPr="00E72029">
              <w:rPr>
                <w:spacing w:val="0"/>
                <w:lang w:val="en-GB"/>
              </w:rPr>
              <w:t xml:space="preserve">The Contract shall be governed by and interpreted in accordance with the laws of the Purchaser’s Country, unless otherwise specified in the </w:t>
            </w:r>
            <w:r w:rsidRPr="00E72029">
              <w:rPr>
                <w:b/>
                <w:spacing w:val="0"/>
                <w:lang w:val="en-GB"/>
              </w:rPr>
              <w:t>SCC</w:t>
            </w:r>
            <w:r w:rsidRPr="00E72029">
              <w:rPr>
                <w:b/>
                <w:bCs/>
                <w:spacing w:val="0"/>
                <w:lang w:val="en-GB"/>
              </w:rPr>
              <w:t>.</w:t>
            </w:r>
          </w:p>
          <w:p w:rsidR="009B0E7A" w:rsidRPr="00E72029" w:rsidRDefault="009B0E7A" w:rsidP="009B0E7A">
            <w:pPr>
              <w:pStyle w:val="Sub-ClauseText"/>
              <w:spacing w:before="0" w:after="200"/>
              <w:rPr>
                <w:spacing w:val="0"/>
                <w:lang w:val="en-GB"/>
              </w:rPr>
            </w:pP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91" w:name="_Toc113951301"/>
            <w:r w:rsidRPr="00E72029">
              <w:rPr>
                <w:lang w:val="en-GB"/>
              </w:rPr>
              <w:t>Settlement of Disputes</w:t>
            </w:r>
            <w:bookmarkEnd w:id="91"/>
          </w:p>
        </w:tc>
        <w:tc>
          <w:tcPr>
            <w:tcW w:w="6570" w:type="dxa"/>
          </w:tcPr>
          <w:p w:rsidR="008E6172" w:rsidRPr="00E72029" w:rsidRDefault="008E6172" w:rsidP="00277C6F">
            <w:pPr>
              <w:pStyle w:val="Sub-ClauseText"/>
              <w:numPr>
                <w:ilvl w:val="1"/>
                <w:numId w:val="7"/>
              </w:numPr>
              <w:spacing w:before="0" w:after="200"/>
              <w:rPr>
                <w:spacing w:val="0"/>
                <w:lang w:val="en-GB"/>
              </w:rPr>
            </w:pPr>
            <w:r w:rsidRPr="00E72029">
              <w:rPr>
                <w:spacing w:val="0"/>
                <w:lang w:val="en-GB"/>
              </w:rPr>
              <w:t xml:space="preserve">The Purchaser and the Supplier shall make every effort to resolve amicably by direct informal negotiation any disagreement or dispute arising between them under or in connection with the Contract. </w:t>
            </w:r>
          </w:p>
          <w:p w:rsidR="008E6172" w:rsidRPr="00E72029" w:rsidRDefault="008E6172" w:rsidP="00277C6F">
            <w:pPr>
              <w:pStyle w:val="Sub-ClauseText"/>
              <w:numPr>
                <w:ilvl w:val="1"/>
                <w:numId w:val="7"/>
              </w:numPr>
              <w:spacing w:before="0" w:after="200"/>
              <w:rPr>
                <w:spacing w:val="0"/>
                <w:lang w:val="en-GB"/>
              </w:rPr>
            </w:pPr>
            <w:r w:rsidRPr="00E72029">
              <w:rPr>
                <w:lang w:val="en-GB"/>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E72029">
              <w:rPr>
                <w:b/>
                <w:lang w:val="en-GB"/>
              </w:rPr>
              <w:t xml:space="preserve">specified in the SCC. </w:t>
            </w:r>
          </w:p>
          <w:p w:rsidR="008E6172" w:rsidRPr="00E72029" w:rsidRDefault="008E6172" w:rsidP="00277C6F">
            <w:pPr>
              <w:pStyle w:val="Sub-ClauseText"/>
              <w:numPr>
                <w:ilvl w:val="1"/>
                <w:numId w:val="7"/>
              </w:numPr>
              <w:spacing w:before="0" w:after="200"/>
              <w:rPr>
                <w:lang w:val="en-GB"/>
              </w:rPr>
            </w:pPr>
            <w:r w:rsidRPr="00E72029">
              <w:rPr>
                <w:lang w:val="en-GB"/>
              </w:rPr>
              <w:t xml:space="preserve"> Notwithstanding any reference to arbitration herein, </w:t>
            </w:r>
          </w:p>
          <w:p w:rsidR="008E6172" w:rsidRPr="00E72029" w:rsidRDefault="008E6172" w:rsidP="00277C6F">
            <w:pPr>
              <w:pStyle w:val="Sub-ClauseText"/>
              <w:numPr>
                <w:ilvl w:val="2"/>
                <w:numId w:val="17"/>
              </w:numPr>
              <w:spacing w:before="0" w:after="200"/>
              <w:rPr>
                <w:lang w:val="en-GB"/>
              </w:rPr>
            </w:pPr>
            <w:r w:rsidRPr="00E72029">
              <w:rPr>
                <w:lang w:val="en-GB"/>
              </w:rPr>
              <w:t xml:space="preserve">the parties shall continue to perform their respective obligations under the Contract unless they otherwise agree; and </w:t>
            </w:r>
          </w:p>
          <w:p w:rsidR="008E6172" w:rsidRPr="00E72029" w:rsidRDefault="008E6172" w:rsidP="00277C6F">
            <w:pPr>
              <w:pStyle w:val="Sub-ClauseText"/>
              <w:numPr>
                <w:ilvl w:val="2"/>
                <w:numId w:val="17"/>
              </w:numPr>
              <w:spacing w:before="0" w:after="200"/>
              <w:rPr>
                <w:spacing w:val="0"/>
                <w:lang w:val="en-GB"/>
              </w:rPr>
            </w:pPr>
            <w:proofErr w:type="gramStart"/>
            <w:r w:rsidRPr="00E72029">
              <w:rPr>
                <w:lang w:val="en-GB"/>
              </w:rPr>
              <w:t>the</w:t>
            </w:r>
            <w:proofErr w:type="gramEnd"/>
            <w:r w:rsidRPr="00E72029">
              <w:rPr>
                <w:lang w:val="en-GB"/>
              </w:rPr>
              <w:t xml:space="preserve"> Purchaser shall pay the Supplier any monies due the Supplier.</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92" w:name="_Toc113951302"/>
            <w:r w:rsidRPr="00E72029">
              <w:rPr>
                <w:lang w:val="en-GB"/>
              </w:rPr>
              <w:t>Scope of Supply</w:t>
            </w:r>
            <w:bookmarkEnd w:id="92"/>
          </w:p>
        </w:tc>
        <w:tc>
          <w:tcPr>
            <w:tcW w:w="6570" w:type="dxa"/>
          </w:tcPr>
          <w:p w:rsidR="008E6172" w:rsidRPr="00E72029" w:rsidRDefault="008E6172" w:rsidP="00277C6F">
            <w:pPr>
              <w:pStyle w:val="Sub-ClauseText"/>
              <w:numPr>
                <w:ilvl w:val="1"/>
                <w:numId w:val="8"/>
              </w:numPr>
              <w:spacing w:before="0" w:after="180"/>
              <w:rPr>
                <w:spacing w:val="0"/>
                <w:lang w:val="en-GB"/>
              </w:rPr>
            </w:pPr>
            <w:r w:rsidRPr="00E72029">
              <w:rPr>
                <w:spacing w:val="0"/>
                <w:lang w:val="en-GB"/>
              </w:rPr>
              <w:t>The Goods and Related Services to be supplied shall be as specified in the Schedule of Requirements.</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93" w:name="_Toc113951303"/>
            <w:r w:rsidRPr="00E72029">
              <w:rPr>
                <w:lang w:val="en-GB"/>
              </w:rPr>
              <w:t>Delivery and Documents</w:t>
            </w:r>
            <w:bookmarkEnd w:id="93"/>
          </w:p>
        </w:tc>
        <w:tc>
          <w:tcPr>
            <w:tcW w:w="6570" w:type="dxa"/>
          </w:tcPr>
          <w:p w:rsidR="008E6172" w:rsidRPr="00E72029" w:rsidRDefault="008E6172" w:rsidP="00277C6F">
            <w:pPr>
              <w:pStyle w:val="Sub-ClauseText"/>
              <w:numPr>
                <w:ilvl w:val="1"/>
                <w:numId w:val="18"/>
              </w:numPr>
              <w:spacing w:before="0" w:after="180"/>
              <w:rPr>
                <w:lang w:val="en-GB"/>
              </w:rPr>
            </w:pPr>
            <w:r w:rsidRPr="00E72029">
              <w:rPr>
                <w:lang w:val="en-GB"/>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E72029">
              <w:rPr>
                <w:b/>
                <w:bCs/>
                <w:lang w:val="en-GB"/>
              </w:rPr>
              <w:t>SCC.</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94" w:name="_Toc113951304"/>
            <w:r w:rsidRPr="00E72029">
              <w:rPr>
                <w:lang w:val="en-GB"/>
              </w:rPr>
              <w:t>Supplier’s Responsibili</w:t>
            </w:r>
            <w:r w:rsidRPr="00E72029">
              <w:rPr>
                <w:lang w:val="en-GB"/>
              </w:rPr>
              <w:softHyphen/>
              <w:t>ties</w:t>
            </w:r>
            <w:bookmarkEnd w:id="94"/>
          </w:p>
        </w:tc>
        <w:tc>
          <w:tcPr>
            <w:tcW w:w="6570" w:type="dxa"/>
          </w:tcPr>
          <w:p w:rsidR="008E6172" w:rsidRPr="00E72029" w:rsidRDefault="008E6172" w:rsidP="00277C6F">
            <w:pPr>
              <w:pStyle w:val="Sub-ClauseText"/>
              <w:numPr>
                <w:ilvl w:val="1"/>
                <w:numId w:val="19"/>
              </w:numPr>
              <w:spacing w:before="0" w:after="180"/>
              <w:rPr>
                <w:spacing w:val="0"/>
                <w:lang w:val="en-GB"/>
              </w:rPr>
            </w:pPr>
            <w:r w:rsidRPr="00E72029">
              <w:rPr>
                <w:spacing w:val="0"/>
                <w:lang w:val="en-GB"/>
              </w:rPr>
              <w:t>The Supplier shall supply all the Goods and Related Services included in the Scope of Supply in accordance with GCC Clause 11, and the Delivery and Completion Schedule, as per GCC Clause 12.</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95" w:name="_Toc113951305"/>
            <w:r w:rsidRPr="00E72029">
              <w:rPr>
                <w:lang w:val="en-GB"/>
              </w:rPr>
              <w:t>Contract Price</w:t>
            </w:r>
            <w:bookmarkEnd w:id="95"/>
          </w:p>
        </w:tc>
        <w:tc>
          <w:tcPr>
            <w:tcW w:w="6570" w:type="dxa"/>
          </w:tcPr>
          <w:p w:rsidR="008E6172" w:rsidRPr="009B0E7A" w:rsidRDefault="008E6172" w:rsidP="00277C6F">
            <w:pPr>
              <w:pStyle w:val="Sub-ClauseText"/>
              <w:numPr>
                <w:ilvl w:val="1"/>
                <w:numId w:val="20"/>
              </w:numPr>
              <w:spacing w:before="0" w:after="180"/>
              <w:rPr>
                <w:spacing w:val="0"/>
                <w:lang w:val="en-GB"/>
              </w:rPr>
            </w:pPr>
            <w:r w:rsidRPr="00E72029">
              <w:rPr>
                <w:spacing w:val="0"/>
                <w:lang w:val="en-GB"/>
              </w:rPr>
              <w:t xml:space="preserve">Prices charged by the Supplier for the Goods supplied and the Related Services performed under the Contract shall not vary from the prices quoted by the Supplier in its bid, with the exception of any price adjustments authorized in the </w:t>
            </w:r>
            <w:r w:rsidRPr="00E72029">
              <w:rPr>
                <w:b/>
                <w:spacing w:val="0"/>
                <w:lang w:val="en-GB"/>
              </w:rPr>
              <w:lastRenderedPageBreak/>
              <w:t>SCC</w:t>
            </w:r>
            <w:r w:rsidRPr="00E72029">
              <w:rPr>
                <w:b/>
                <w:bCs/>
                <w:spacing w:val="0"/>
                <w:lang w:val="en-GB"/>
              </w:rPr>
              <w:t>.</w:t>
            </w:r>
          </w:p>
          <w:p w:rsidR="009B0E7A" w:rsidRPr="00E72029" w:rsidRDefault="009B0E7A" w:rsidP="009B0E7A">
            <w:pPr>
              <w:pStyle w:val="Sub-ClauseText"/>
              <w:spacing w:before="0" w:after="180"/>
              <w:rPr>
                <w:spacing w:val="0"/>
                <w:lang w:val="en-GB"/>
              </w:rPr>
            </w:pP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96" w:name="_Toc113951306"/>
            <w:r w:rsidRPr="00E72029">
              <w:rPr>
                <w:lang w:val="en-GB"/>
              </w:rPr>
              <w:lastRenderedPageBreak/>
              <w:t>Terms of Payment</w:t>
            </w:r>
            <w:bookmarkEnd w:id="96"/>
          </w:p>
        </w:tc>
        <w:tc>
          <w:tcPr>
            <w:tcW w:w="6570" w:type="dxa"/>
          </w:tcPr>
          <w:p w:rsidR="008E6172" w:rsidRPr="00E72029" w:rsidRDefault="008E6172" w:rsidP="00277C6F">
            <w:pPr>
              <w:pStyle w:val="Sub-ClauseText"/>
              <w:numPr>
                <w:ilvl w:val="1"/>
                <w:numId w:val="21"/>
              </w:numPr>
              <w:spacing w:before="0" w:after="180"/>
              <w:rPr>
                <w:spacing w:val="0"/>
                <w:lang w:val="en-GB"/>
              </w:rPr>
            </w:pPr>
            <w:r w:rsidRPr="00E72029">
              <w:rPr>
                <w:spacing w:val="0"/>
                <w:lang w:val="en-GB"/>
              </w:rPr>
              <w:t xml:space="preserve">The Contract Price, including any Advance Payments, if applicable, shall be paid as specified in the </w:t>
            </w:r>
            <w:r w:rsidRPr="00E72029">
              <w:rPr>
                <w:b/>
                <w:spacing w:val="0"/>
                <w:lang w:val="en-GB"/>
              </w:rPr>
              <w:t>SCC</w:t>
            </w:r>
            <w:r w:rsidRPr="00E72029">
              <w:rPr>
                <w:b/>
                <w:bCs/>
                <w:spacing w:val="0"/>
                <w:lang w:val="en-GB"/>
              </w:rPr>
              <w:t>.</w:t>
            </w:r>
          </w:p>
          <w:p w:rsidR="008E6172" w:rsidRPr="00E72029" w:rsidRDefault="008E6172" w:rsidP="00277C6F">
            <w:pPr>
              <w:pStyle w:val="Sub-ClauseText"/>
              <w:numPr>
                <w:ilvl w:val="1"/>
                <w:numId w:val="21"/>
              </w:numPr>
              <w:spacing w:before="0" w:after="180"/>
              <w:rPr>
                <w:spacing w:val="0"/>
                <w:lang w:val="en-GB"/>
              </w:rPr>
            </w:pPr>
            <w:r w:rsidRPr="00E72029">
              <w:rPr>
                <w:spacing w:val="0"/>
                <w:lang w:val="en-GB"/>
              </w:rPr>
              <w:t xml:space="preserve">The Supplier’s request for payment shall be made to the Purchaser in writing, accompanied by invoices describing, as appropriate, the Goods delivered and Related Services performed, and by the documents submitted pursuant to GCC Clause 12 and upon </w:t>
            </w:r>
            <w:r w:rsidR="00E72029" w:rsidRPr="00E72029">
              <w:rPr>
                <w:spacing w:val="0"/>
                <w:lang w:val="en-GB"/>
              </w:rPr>
              <w:t>fulfilment</w:t>
            </w:r>
            <w:r w:rsidRPr="00E72029">
              <w:rPr>
                <w:spacing w:val="0"/>
                <w:lang w:val="en-GB"/>
              </w:rPr>
              <w:t xml:space="preserve"> of all other obligations stipulated in the Contract.</w:t>
            </w:r>
          </w:p>
          <w:p w:rsidR="008E6172" w:rsidRPr="00E72029" w:rsidRDefault="008E6172" w:rsidP="00277C6F">
            <w:pPr>
              <w:pStyle w:val="Sub-ClauseText"/>
              <w:numPr>
                <w:ilvl w:val="1"/>
                <w:numId w:val="21"/>
              </w:numPr>
              <w:spacing w:before="0" w:after="180"/>
              <w:rPr>
                <w:spacing w:val="0"/>
                <w:lang w:val="en-GB"/>
              </w:rPr>
            </w:pPr>
            <w:r w:rsidRPr="00E72029">
              <w:rPr>
                <w:spacing w:val="0"/>
                <w:lang w:val="en-GB"/>
              </w:rPr>
              <w:t>Payments shall be made promptly by the Purchaser, but in no case later than sixty (60) days after submission of an invoice &amp; installation certificate or request for payment by the Supplier, and after the Purchaser has accepted it.</w:t>
            </w:r>
          </w:p>
          <w:p w:rsidR="008E6172" w:rsidRPr="00317414" w:rsidRDefault="008E6172" w:rsidP="00277C6F">
            <w:pPr>
              <w:pStyle w:val="Sub-ClauseText"/>
              <w:numPr>
                <w:ilvl w:val="1"/>
                <w:numId w:val="21"/>
              </w:numPr>
              <w:spacing w:before="0" w:after="180"/>
              <w:rPr>
                <w:spacing w:val="0"/>
                <w:lang w:val="en-GB"/>
              </w:rPr>
            </w:pPr>
            <w:r w:rsidRPr="00E72029">
              <w:rPr>
                <w:spacing w:val="0"/>
                <w:lang w:val="en-GB"/>
              </w:rPr>
              <w:t xml:space="preserve">The currencies in which payments shall be made to the Supplier under this Contract shall be those in which the bid price is expressed. </w:t>
            </w:r>
          </w:p>
          <w:p w:rsidR="00317414" w:rsidRPr="00E72029" w:rsidRDefault="00317414" w:rsidP="00317414">
            <w:pPr>
              <w:pStyle w:val="Sub-ClauseText"/>
              <w:spacing w:before="0" w:after="180"/>
              <w:ind w:left="600"/>
              <w:rPr>
                <w:spacing w:val="0"/>
                <w:lang w:val="en-GB"/>
              </w:rPr>
            </w:pP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97" w:name="_Toc113951307"/>
            <w:r w:rsidRPr="00E72029">
              <w:rPr>
                <w:lang w:val="en-GB"/>
              </w:rPr>
              <w:t>Taxes and Duties</w:t>
            </w:r>
            <w:bookmarkEnd w:id="97"/>
          </w:p>
        </w:tc>
        <w:tc>
          <w:tcPr>
            <w:tcW w:w="6570" w:type="dxa"/>
          </w:tcPr>
          <w:p w:rsidR="008E6172" w:rsidRPr="00E72029" w:rsidRDefault="008E6172" w:rsidP="00277C6F">
            <w:pPr>
              <w:pStyle w:val="Sub-ClauseText"/>
              <w:numPr>
                <w:ilvl w:val="1"/>
                <w:numId w:val="22"/>
              </w:numPr>
              <w:spacing w:before="0" w:after="200"/>
              <w:rPr>
                <w:spacing w:val="0"/>
                <w:lang w:val="en-GB"/>
              </w:rPr>
            </w:pPr>
            <w:r w:rsidRPr="00E72029">
              <w:rPr>
                <w:spacing w:val="0"/>
                <w:lang w:val="en-GB"/>
              </w:rPr>
              <w:t>For goods manufactured outside the Purchaser’s Country, the Supplier shall be entirely responsible for all taxes, stamp duties, license fees, and other such levies imposed outside the Purchaser’s Country.</w:t>
            </w:r>
          </w:p>
          <w:p w:rsidR="008E6172" w:rsidRPr="00E72029" w:rsidRDefault="008E6172" w:rsidP="00277C6F">
            <w:pPr>
              <w:pStyle w:val="Sub-ClauseText"/>
              <w:numPr>
                <w:ilvl w:val="1"/>
                <w:numId w:val="22"/>
              </w:numPr>
              <w:spacing w:before="0" w:after="200"/>
              <w:rPr>
                <w:spacing w:val="0"/>
                <w:lang w:val="en-GB"/>
              </w:rPr>
            </w:pPr>
            <w:r w:rsidRPr="00E72029">
              <w:rPr>
                <w:spacing w:val="0"/>
                <w:lang w:val="en-GB"/>
              </w:rPr>
              <w:t>For goods Manufactured within the Purchaser’s country, the Supplier shall be entirely responsible for all taxes, duties, license fees, etc., incurred until delivery of the contracted Goods to the Purchaser.</w:t>
            </w:r>
          </w:p>
          <w:p w:rsidR="008E6172" w:rsidRPr="00E72029" w:rsidRDefault="008E6172" w:rsidP="00277C6F">
            <w:pPr>
              <w:pStyle w:val="Sub-ClauseText"/>
              <w:numPr>
                <w:ilvl w:val="1"/>
                <w:numId w:val="22"/>
              </w:numPr>
              <w:spacing w:before="0" w:after="200"/>
              <w:rPr>
                <w:spacing w:val="0"/>
                <w:lang w:val="en-GB"/>
              </w:rPr>
            </w:pPr>
            <w:r w:rsidRPr="00E72029">
              <w:rPr>
                <w:lang w:val="en-GB"/>
              </w:rPr>
              <w:t>If any tax exemptions, reductions, allowances or privileges may be available to the Supplier in the Purchaser’s Country, the Purchaser shall use its best efforts to enable the Supplier to benefit from any such tax savings to the maximum allowable extent</w:t>
            </w:r>
            <w:r w:rsidRPr="00E72029">
              <w:rPr>
                <w:spacing w:val="0"/>
                <w:lang w:val="en-GB"/>
              </w:rPr>
              <w:t>.</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98" w:name="_Toc113951308"/>
            <w:r w:rsidRPr="00E72029">
              <w:rPr>
                <w:lang w:val="en-GB"/>
              </w:rPr>
              <w:t>Performance Security</w:t>
            </w:r>
            <w:bookmarkEnd w:id="98"/>
          </w:p>
        </w:tc>
        <w:tc>
          <w:tcPr>
            <w:tcW w:w="6570" w:type="dxa"/>
          </w:tcPr>
          <w:p w:rsidR="008E6172" w:rsidRPr="00E72029" w:rsidRDefault="008E6172" w:rsidP="00277C6F">
            <w:pPr>
              <w:pStyle w:val="Sub-ClauseText"/>
              <w:numPr>
                <w:ilvl w:val="1"/>
                <w:numId w:val="23"/>
              </w:numPr>
              <w:spacing w:before="0" w:after="200"/>
              <w:rPr>
                <w:spacing w:val="0"/>
                <w:lang w:val="en-GB"/>
              </w:rPr>
            </w:pPr>
            <w:r w:rsidRPr="00E72029">
              <w:rPr>
                <w:spacing w:val="0"/>
                <w:lang w:val="en-GB"/>
              </w:rPr>
              <w:t xml:space="preserve">If required as specified in the SCC, the Supplier shall, within Fourteen (14) days of the notification of contract award, provide a performance security for the performance of the Contract in the amount specified in the </w:t>
            </w:r>
            <w:r w:rsidRPr="00E72029">
              <w:rPr>
                <w:b/>
                <w:spacing w:val="0"/>
                <w:lang w:val="en-GB"/>
              </w:rPr>
              <w:t>SCC</w:t>
            </w:r>
            <w:r w:rsidRPr="00E72029">
              <w:rPr>
                <w:b/>
                <w:bCs/>
                <w:spacing w:val="0"/>
                <w:lang w:val="en-GB"/>
              </w:rPr>
              <w:t>.</w:t>
            </w:r>
          </w:p>
          <w:p w:rsidR="008E6172" w:rsidRPr="00E72029" w:rsidRDefault="008E6172" w:rsidP="00277C6F">
            <w:pPr>
              <w:pStyle w:val="Sub-ClauseText"/>
              <w:numPr>
                <w:ilvl w:val="1"/>
                <w:numId w:val="23"/>
              </w:numPr>
              <w:spacing w:before="0" w:after="200"/>
              <w:rPr>
                <w:spacing w:val="0"/>
                <w:lang w:val="en-GB"/>
              </w:rPr>
            </w:pPr>
            <w:r w:rsidRPr="00E72029">
              <w:rPr>
                <w:spacing w:val="0"/>
                <w:lang w:val="en-GB"/>
              </w:rPr>
              <w:t>The proceeds of the Performance Security shall be payable to the Purchaser as compensation for any loss resulting from the Supplier’s failure to complete its obligations under the Contract.</w:t>
            </w:r>
          </w:p>
          <w:p w:rsidR="008E6172" w:rsidRPr="00E72029" w:rsidRDefault="008E6172" w:rsidP="00277C6F">
            <w:pPr>
              <w:pStyle w:val="Sub-ClauseText"/>
              <w:numPr>
                <w:ilvl w:val="1"/>
                <w:numId w:val="23"/>
              </w:numPr>
              <w:spacing w:before="0" w:after="200"/>
              <w:jc w:val="left"/>
              <w:rPr>
                <w:spacing w:val="0"/>
                <w:lang w:val="en-GB"/>
              </w:rPr>
            </w:pPr>
            <w:r w:rsidRPr="00E72029">
              <w:rPr>
                <w:spacing w:val="0"/>
                <w:lang w:val="en-GB"/>
              </w:rPr>
              <w:t>As specified in the SCC, the Performance Security, if required, shall be denominated in the currency (</w:t>
            </w:r>
            <w:proofErr w:type="spellStart"/>
            <w:r w:rsidRPr="00E72029">
              <w:rPr>
                <w:spacing w:val="0"/>
                <w:lang w:val="en-GB"/>
              </w:rPr>
              <w:t>ies</w:t>
            </w:r>
            <w:proofErr w:type="spellEnd"/>
            <w:r w:rsidRPr="00E72029">
              <w:rPr>
                <w:spacing w:val="0"/>
                <w:lang w:val="en-GB"/>
              </w:rPr>
              <w:t xml:space="preserve">) of the Contract or in a freely convertible currency acceptable to </w:t>
            </w:r>
            <w:r w:rsidRPr="00E72029">
              <w:rPr>
                <w:spacing w:val="0"/>
                <w:lang w:val="en-GB"/>
              </w:rPr>
              <w:lastRenderedPageBreak/>
              <w:t xml:space="preserve">the Purchaser; and shall be in one of the format stipulated by the Purchaser in the </w:t>
            </w:r>
            <w:r w:rsidRPr="00E72029">
              <w:rPr>
                <w:b/>
                <w:spacing w:val="0"/>
                <w:lang w:val="en-GB"/>
              </w:rPr>
              <w:t>SCC</w:t>
            </w:r>
            <w:r w:rsidRPr="00E72029">
              <w:rPr>
                <w:b/>
                <w:bCs/>
                <w:spacing w:val="0"/>
                <w:lang w:val="en-GB"/>
              </w:rPr>
              <w:t>,</w:t>
            </w:r>
            <w:r w:rsidRPr="00E72029">
              <w:rPr>
                <w:spacing w:val="0"/>
                <w:lang w:val="en-GB"/>
              </w:rPr>
              <w:t xml:space="preserve"> or in another format acceptable to the Purchaser.</w:t>
            </w:r>
          </w:p>
          <w:p w:rsidR="008E6172" w:rsidRPr="00E72029" w:rsidRDefault="008E6172" w:rsidP="00277C6F">
            <w:pPr>
              <w:pStyle w:val="Sub-ClauseText"/>
              <w:numPr>
                <w:ilvl w:val="1"/>
                <w:numId w:val="23"/>
              </w:numPr>
              <w:spacing w:before="0" w:after="200"/>
              <w:ind w:left="605" w:hanging="605"/>
              <w:rPr>
                <w:spacing w:val="0"/>
                <w:lang w:val="en-GB"/>
              </w:rPr>
            </w:pPr>
            <w:r w:rsidRPr="00E72029">
              <w:rPr>
                <w:spacing w:val="0"/>
                <w:lang w:val="en-GB"/>
              </w:rPr>
              <w:t xml:space="preserve">The Performance Security shall be discharged by the Purchaser and returned to the Supplier not later than </w:t>
            </w:r>
            <w:r w:rsidR="00FF6B2E">
              <w:rPr>
                <w:spacing w:val="0"/>
                <w:lang w:val="en-GB"/>
              </w:rPr>
              <w:t>ninety</w:t>
            </w:r>
            <w:r w:rsidRPr="00E72029">
              <w:rPr>
                <w:spacing w:val="0"/>
                <w:lang w:val="en-GB"/>
              </w:rPr>
              <w:t xml:space="preserve"> (90) days following the date of Completion of the Supplier’s performance obligations under the Contract, including any warranty obligations, unless specified otherwise in the </w:t>
            </w:r>
            <w:r w:rsidRPr="00E72029">
              <w:rPr>
                <w:b/>
                <w:spacing w:val="0"/>
                <w:lang w:val="en-GB"/>
              </w:rPr>
              <w:t>SCC</w:t>
            </w:r>
            <w:r w:rsidRPr="00E72029">
              <w:rPr>
                <w:b/>
                <w:bCs/>
                <w:spacing w:val="0"/>
                <w:lang w:val="en-GB"/>
              </w:rPr>
              <w:t>.</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99" w:name="_Toc113951309"/>
            <w:r w:rsidRPr="00E72029">
              <w:rPr>
                <w:lang w:val="en-GB"/>
              </w:rPr>
              <w:lastRenderedPageBreak/>
              <w:t>Copyright</w:t>
            </w:r>
            <w:bookmarkEnd w:id="99"/>
          </w:p>
        </w:tc>
        <w:tc>
          <w:tcPr>
            <w:tcW w:w="6570" w:type="dxa"/>
          </w:tcPr>
          <w:p w:rsidR="008E6172" w:rsidRPr="00E72029" w:rsidRDefault="008E6172" w:rsidP="00277C6F">
            <w:pPr>
              <w:pStyle w:val="Sub-ClauseText"/>
              <w:numPr>
                <w:ilvl w:val="1"/>
                <w:numId w:val="24"/>
              </w:numPr>
              <w:spacing w:before="0" w:after="220"/>
              <w:ind w:left="605" w:hanging="605"/>
              <w:rPr>
                <w:spacing w:val="0"/>
                <w:lang w:val="en-GB"/>
              </w:rPr>
            </w:pPr>
            <w:r w:rsidRPr="00E72029">
              <w:rPr>
                <w:spacing w:val="0"/>
                <w:lang w:val="en-GB"/>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100" w:name="_Toc113951310"/>
            <w:r w:rsidRPr="00E72029">
              <w:rPr>
                <w:lang w:val="en-GB"/>
              </w:rPr>
              <w:t>Confidential Information</w:t>
            </w:r>
            <w:bookmarkEnd w:id="100"/>
          </w:p>
        </w:tc>
        <w:tc>
          <w:tcPr>
            <w:tcW w:w="6570" w:type="dxa"/>
          </w:tcPr>
          <w:p w:rsidR="008E6172" w:rsidRPr="00E72029" w:rsidRDefault="008E6172" w:rsidP="00277C6F">
            <w:pPr>
              <w:pStyle w:val="Sub-ClauseText"/>
              <w:numPr>
                <w:ilvl w:val="1"/>
                <w:numId w:val="25"/>
              </w:numPr>
              <w:spacing w:before="0" w:after="220"/>
              <w:rPr>
                <w:spacing w:val="0"/>
                <w:lang w:val="en-GB"/>
              </w:rPr>
            </w:pPr>
            <w:r w:rsidRPr="00E72029">
              <w:rPr>
                <w:spacing w:val="0"/>
                <w:lang w:val="en-GB"/>
              </w:rPr>
              <w:t xml:space="preserve">The Purchaser and the Supplier shall keep confidential and shall not, without the written consent of the other party hereto, divulge to any third party any documents, data, or other information furnished directly or indirectly by the other party </w:t>
            </w:r>
            <w:r w:rsidRPr="00E72029">
              <w:rPr>
                <w:spacing w:val="0"/>
                <w:sz w:val="22"/>
                <w:lang w:val="en-GB"/>
              </w:rPr>
              <w:t xml:space="preserve">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w:t>
            </w:r>
            <w:r w:rsidRPr="00E72029">
              <w:rPr>
                <w:spacing w:val="0"/>
                <w:lang w:val="en-GB"/>
              </w:rPr>
              <w:t>required for the Subcontractor to perform its work under the Contract, in which event the Supplier shall obtain from such Subcontractor an undertaking of confidentiality similar to that imposed on the Supplier under GCC Clause 19.</w:t>
            </w:r>
          </w:p>
          <w:p w:rsidR="008E6172" w:rsidRPr="00E72029" w:rsidRDefault="008E6172" w:rsidP="00277C6F">
            <w:pPr>
              <w:pStyle w:val="Sub-ClauseText"/>
              <w:numPr>
                <w:ilvl w:val="1"/>
                <w:numId w:val="25"/>
              </w:numPr>
              <w:spacing w:before="0" w:after="220"/>
              <w:rPr>
                <w:spacing w:val="0"/>
                <w:lang w:val="en-GB"/>
              </w:rPr>
            </w:pPr>
            <w:r w:rsidRPr="00E72029">
              <w:rPr>
                <w:spacing w:val="0"/>
                <w:sz w:val="22"/>
                <w:lang w:val="en-GB"/>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8E6172" w:rsidRPr="00E72029" w:rsidRDefault="008E6172" w:rsidP="00277C6F">
            <w:pPr>
              <w:pStyle w:val="Sub-ClauseText"/>
              <w:numPr>
                <w:ilvl w:val="1"/>
                <w:numId w:val="25"/>
              </w:numPr>
              <w:spacing w:before="0" w:after="220"/>
              <w:rPr>
                <w:spacing w:val="0"/>
                <w:lang w:val="en-GB"/>
              </w:rPr>
            </w:pPr>
            <w:r w:rsidRPr="00E72029">
              <w:rPr>
                <w:spacing w:val="0"/>
                <w:lang w:val="en-GB"/>
              </w:rPr>
              <w:t>The obligation of a party under GCC Sub-Clauses 19.1 and 19.2 above, however, shall not apply to information that:</w:t>
            </w:r>
          </w:p>
          <w:p w:rsidR="008E6172" w:rsidRDefault="008E6172" w:rsidP="00277C6F">
            <w:pPr>
              <w:pStyle w:val="Heading3"/>
              <w:numPr>
                <w:ilvl w:val="2"/>
                <w:numId w:val="43"/>
              </w:numPr>
              <w:spacing w:after="0"/>
              <w:rPr>
                <w:lang w:val="en-GB"/>
              </w:rPr>
            </w:pPr>
            <w:proofErr w:type="gramStart"/>
            <w:r w:rsidRPr="00E72029">
              <w:rPr>
                <w:lang w:val="en-GB"/>
              </w:rPr>
              <w:t>the</w:t>
            </w:r>
            <w:proofErr w:type="gramEnd"/>
            <w:r w:rsidRPr="00E72029">
              <w:rPr>
                <w:lang w:val="en-GB"/>
              </w:rPr>
              <w:t xml:space="preserve"> Purchaser or Supplier need to share with the Bank or other institutions participating in the financing of the Contract; </w:t>
            </w:r>
          </w:p>
          <w:p w:rsidR="003A60BA" w:rsidRPr="003A60BA" w:rsidRDefault="003A60BA" w:rsidP="00277C6F">
            <w:pPr>
              <w:rPr>
                <w:sz w:val="10"/>
                <w:szCs w:val="6"/>
                <w:lang w:val="en-GB"/>
              </w:rPr>
            </w:pPr>
          </w:p>
          <w:p w:rsidR="008E6172" w:rsidRDefault="008E6172" w:rsidP="00277C6F">
            <w:pPr>
              <w:pStyle w:val="Heading3"/>
              <w:numPr>
                <w:ilvl w:val="2"/>
                <w:numId w:val="43"/>
              </w:numPr>
              <w:spacing w:after="0"/>
              <w:rPr>
                <w:lang w:val="en-GB"/>
              </w:rPr>
            </w:pPr>
            <w:proofErr w:type="gramStart"/>
            <w:r w:rsidRPr="00E72029">
              <w:rPr>
                <w:lang w:val="en-GB"/>
              </w:rPr>
              <w:t>now</w:t>
            </w:r>
            <w:proofErr w:type="gramEnd"/>
            <w:r w:rsidRPr="00E72029">
              <w:rPr>
                <w:lang w:val="en-GB"/>
              </w:rPr>
              <w:t xml:space="preserve"> or hereafter enters the public domain through no fault of that party;</w:t>
            </w:r>
          </w:p>
          <w:p w:rsidR="003A60BA" w:rsidRPr="003A60BA" w:rsidRDefault="003A60BA" w:rsidP="00277C6F">
            <w:pPr>
              <w:rPr>
                <w:sz w:val="14"/>
                <w:szCs w:val="10"/>
                <w:lang w:val="en-GB"/>
              </w:rPr>
            </w:pPr>
          </w:p>
          <w:p w:rsidR="007473BA" w:rsidRPr="00E72029" w:rsidRDefault="008E6172" w:rsidP="00277C6F">
            <w:pPr>
              <w:pStyle w:val="Heading3"/>
              <w:numPr>
                <w:ilvl w:val="2"/>
                <w:numId w:val="43"/>
              </w:numPr>
              <w:spacing w:after="0" w:line="192" w:lineRule="auto"/>
              <w:rPr>
                <w:lang w:val="en-GB"/>
              </w:rPr>
            </w:pPr>
            <w:proofErr w:type="gramStart"/>
            <w:r w:rsidRPr="00E72029">
              <w:rPr>
                <w:sz w:val="22"/>
                <w:lang w:val="en-GB"/>
              </w:rPr>
              <w:t>can</w:t>
            </w:r>
            <w:proofErr w:type="gramEnd"/>
            <w:r w:rsidRPr="00E72029">
              <w:rPr>
                <w:sz w:val="22"/>
                <w:lang w:val="en-GB"/>
              </w:rPr>
              <w:t xml:space="preserve"> be proven to have been possessed by that party at the time of disclosure and which was not previously obtained, directly or indirectly, from the other party; </w:t>
            </w:r>
          </w:p>
          <w:p w:rsidR="008E6172" w:rsidRDefault="008E6172" w:rsidP="00277C6F">
            <w:pPr>
              <w:pStyle w:val="Heading3"/>
              <w:spacing w:after="0" w:line="192" w:lineRule="auto"/>
              <w:ind w:left="1152"/>
              <w:rPr>
                <w:rFonts w:cs="Iskoola Pota"/>
                <w:lang w:val="en-GB" w:bidi="si-LK"/>
              </w:rPr>
            </w:pPr>
            <w:proofErr w:type="gramStart"/>
            <w:r w:rsidRPr="00E72029">
              <w:rPr>
                <w:sz w:val="22"/>
                <w:lang w:val="en-GB"/>
              </w:rPr>
              <w:lastRenderedPageBreak/>
              <w:t>or</w:t>
            </w:r>
            <w:proofErr w:type="gramEnd"/>
          </w:p>
          <w:p w:rsidR="002423D6" w:rsidRPr="002423D6" w:rsidRDefault="002423D6" w:rsidP="002423D6">
            <w:pPr>
              <w:rPr>
                <w:rFonts w:cs="Iskoola Pota"/>
                <w:lang w:val="en-GB" w:bidi="si-LK"/>
              </w:rPr>
            </w:pPr>
          </w:p>
          <w:p w:rsidR="003A60BA" w:rsidRPr="003A60BA" w:rsidRDefault="003A60BA" w:rsidP="00277C6F">
            <w:pPr>
              <w:rPr>
                <w:lang w:val="en-GB"/>
              </w:rPr>
            </w:pPr>
          </w:p>
          <w:p w:rsidR="008E6172" w:rsidRDefault="002423D6" w:rsidP="00277C6F">
            <w:pPr>
              <w:pStyle w:val="Heading3"/>
              <w:numPr>
                <w:ilvl w:val="2"/>
                <w:numId w:val="43"/>
              </w:numPr>
              <w:spacing w:after="0" w:line="192" w:lineRule="auto"/>
              <w:rPr>
                <w:lang w:val="en-GB"/>
              </w:rPr>
            </w:pPr>
            <w:r w:rsidRPr="00E72029">
              <w:rPr>
                <w:lang w:val="en-GB"/>
              </w:rPr>
              <w:t>Otherwise</w:t>
            </w:r>
            <w:r w:rsidR="008E6172" w:rsidRPr="00E72029">
              <w:rPr>
                <w:lang w:val="en-GB"/>
              </w:rPr>
              <w:t xml:space="preserve"> lawfully becomes available to that party from a third party that has no obligation of confidentiality.</w:t>
            </w:r>
          </w:p>
          <w:p w:rsidR="003A60BA" w:rsidRDefault="003A60BA" w:rsidP="00277C6F">
            <w:pPr>
              <w:rPr>
                <w:lang w:val="en-GB"/>
              </w:rPr>
            </w:pPr>
          </w:p>
          <w:p w:rsidR="003A60BA" w:rsidRPr="003A60BA" w:rsidRDefault="003A60BA" w:rsidP="00277C6F">
            <w:pPr>
              <w:rPr>
                <w:lang w:val="en-GB"/>
              </w:rPr>
            </w:pPr>
          </w:p>
          <w:p w:rsidR="008E6172" w:rsidRPr="00E72029" w:rsidRDefault="008E6172" w:rsidP="00277C6F">
            <w:pPr>
              <w:pStyle w:val="Sub-ClauseText"/>
              <w:numPr>
                <w:ilvl w:val="1"/>
                <w:numId w:val="25"/>
              </w:numPr>
              <w:spacing w:before="0" w:after="200"/>
              <w:rPr>
                <w:spacing w:val="0"/>
                <w:lang w:val="en-GB"/>
              </w:rPr>
            </w:pPr>
            <w:r w:rsidRPr="00E72029">
              <w:rPr>
                <w:spacing w:val="0"/>
                <w:sz w:val="22"/>
                <w:lang w:val="en-GB"/>
              </w:rPr>
              <w:t>The above provisions of GCC Clause 19 shall not in any way modify any undertaking of confidentiality given by either of the parties hereto prior to the date of the Contract in respect of the Supply or any part thereof</w:t>
            </w:r>
            <w:r w:rsidRPr="00E72029">
              <w:rPr>
                <w:spacing w:val="0"/>
                <w:lang w:val="en-GB"/>
              </w:rPr>
              <w:t>.</w:t>
            </w:r>
          </w:p>
          <w:p w:rsidR="008E6172" w:rsidRPr="00E72029" w:rsidRDefault="008E6172" w:rsidP="00277C6F">
            <w:pPr>
              <w:pStyle w:val="Sub-ClauseText"/>
              <w:numPr>
                <w:ilvl w:val="1"/>
                <w:numId w:val="25"/>
              </w:numPr>
              <w:spacing w:before="0" w:after="200"/>
              <w:rPr>
                <w:spacing w:val="0"/>
                <w:lang w:val="en-GB"/>
              </w:rPr>
            </w:pPr>
            <w:r w:rsidRPr="00E72029">
              <w:rPr>
                <w:spacing w:val="0"/>
                <w:lang w:val="en-GB"/>
              </w:rPr>
              <w:t>The provisions of GCC Clause 19 shall survive completion or termination, for whatever reason, of the Contract.</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101" w:name="_Toc113951311"/>
            <w:r w:rsidRPr="00E72029">
              <w:rPr>
                <w:lang w:val="en-GB"/>
              </w:rPr>
              <w:lastRenderedPageBreak/>
              <w:t>Subcontract</w:t>
            </w:r>
            <w:r w:rsidRPr="00E72029">
              <w:rPr>
                <w:lang w:val="en-GB"/>
              </w:rPr>
              <w:softHyphen/>
              <w:t>ing</w:t>
            </w:r>
            <w:bookmarkEnd w:id="101"/>
          </w:p>
        </w:tc>
        <w:tc>
          <w:tcPr>
            <w:tcW w:w="6570" w:type="dxa"/>
          </w:tcPr>
          <w:p w:rsidR="008E6172" w:rsidRPr="00E72029" w:rsidRDefault="008E6172" w:rsidP="00277C6F">
            <w:pPr>
              <w:pStyle w:val="Sub-ClauseText"/>
              <w:numPr>
                <w:ilvl w:val="1"/>
                <w:numId w:val="26"/>
              </w:numPr>
              <w:spacing w:before="0" w:after="200"/>
              <w:rPr>
                <w:spacing w:val="0"/>
                <w:lang w:val="en-GB"/>
              </w:rPr>
            </w:pPr>
            <w:r w:rsidRPr="00E72029">
              <w:rPr>
                <w:spacing w:val="0"/>
                <w:sz w:val="22"/>
                <w:lang w:val="en-GB"/>
              </w:rPr>
              <w:t xml:space="preserve">The Supplier shall notify the Purchaser in writing of all subcontracts awarded under the Contract if not already specified in the bid. Such notification, in the original bid or </w:t>
            </w:r>
            <w:r w:rsidR="007473BA" w:rsidRPr="00E72029">
              <w:rPr>
                <w:spacing w:val="0"/>
                <w:sz w:val="22"/>
                <w:lang w:val="en-GB"/>
              </w:rPr>
              <w:t xml:space="preserve">later </w:t>
            </w:r>
            <w:proofErr w:type="gramStart"/>
            <w:r w:rsidR="007473BA" w:rsidRPr="00E72029">
              <w:rPr>
                <w:spacing w:val="0"/>
                <w:sz w:val="22"/>
                <w:lang w:val="en-GB"/>
              </w:rPr>
              <w:t>shall</w:t>
            </w:r>
            <w:r w:rsidRPr="00E72029">
              <w:rPr>
                <w:spacing w:val="0"/>
                <w:sz w:val="22"/>
                <w:lang w:val="en-GB"/>
              </w:rPr>
              <w:t xml:space="preserve">  not</w:t>
            </w:r>
            <w:proofErr w:type="gramEnd"/>
            <w:r w:rsidRPr="00E72029">
              <w:rPr>
                <w:spacing w:val="0"/>
                <w:sz w:val="22"/>
                <w:lang w:val="en-GB"/>
              </w:rPr>
              <w:t xml:space="preserve"> relieve the Supplier from any of its obligations, duties, responsibilities, or liability under the Contract.</w:t>
            </w:r>
          </w:p>
          <w:p w:rsidR="008E6172" w:rsidRPr="00E72029" w:rsidRDefault="008E6172" w:rsidP="00277C6F">
            <w:pPr>
              <w:pStyle w:val="Sub-ClauseText"/>
              <w:numPr>
                <w:ilvl w:val="1"/>
                <w:numId w:val="26"/>
              </w:numPr>
              <w:spacing w:before="0" w:after="200"/>
              <w:rPr>
                <w:spacing w:val="0"/>
                <w:lang w:val="en-GB"/>
              </w:rPr>
            </w:pPr>
            <w:r w:rsidRPr="00E72029">
              <w:rPr>
                <w:spacing w:val="0"/>
                <w:lang w:val="en-GB"/>
              </w:rPr>
              <w:t xml:space="preserve">Subcontracts shall comply with the provisions of GCC Clauses 3 and 7.  </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102" w:name="_Toc113951312"/>
            <w:r w:rsidRPr="00E72029">
              <w:rPr>
                <w:lang w:val="en-GB"/>
              </w:rPr>
              <w:t>Specifications and Standards</w:t>
            </w:r>
            <w:bookmarkEnd w:id="102"/>
          </w:p>
        </w:tc>
        <w:tc>
          <w:tcPr>
            <w:tcW w:w="6570" w:type="dxa"/>
          </w:tcPr>
          <w:p w:rsidR="008E6172" w:rsidRPr="00E72029" w:rsidRDefault="008E6172" w:rsidP="00277C6F">
            <w:pPr>
              <w:pStyle w:val="Sub-ClauseText"/>
              <w:numPr>
                <w:ilvl w:val="1"/>
                <w:numId w:val="27"/>
              </w:numPr>
              <w:spacing w:before="0" w:after="200"/>
              <w:rPr>
                <w:spacing w:val="0"/>
                <w:lang w:val="en-GB"/>
              </w:rPr>
            </w:pPr>
            <w:r w:rsidRPr="00E72029">
              <w:rPr>
                <w:spacing w:val="0"/>
                <w:lang w:val="en-GB"/>
              </w:rPr>
              <w:t>Technical Specifications and Drawings</w:t>
            </w:r>
          </w:p>
          <w:p w:rsidR="008E6172" w:rsidRPr="00E72029" w:rsidRDefault="008E6172" w:rsidP="00277C6F">
            <w:pPr>
              <w:pStyle w:val="Heading3"/>
              <w:numPr>
                <w:ilvl w:val="2"/>
                <w:numId w:val="44"/>
              </w:numPr>
              <w:rPr>
                <w:lang w:val="en-GB"/>
              </w:rPr>
            </w:pPr>
            <w:r w:rsidRPr="00E72029">
              <w:rPr>
                <w:sz w:val="22"/>
                <w:lang w:val="en-GB"/>
              </w:rPr>
              <w:t xml:space="preserve">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w:t>
            </w:r>
            <w:r w:rsidRPr="00E72029">
              <w:rPr>
                <w:lang w:val="en-GB"/>
              </w:rPr>
              <w:t>is appropriate to the Goods’ country of origin.</w:t>
            </w:r>
          </w:p>
          <w:p w:rsidR="008E6172" w:rsidRPr="00E72029" w:rsidRDefault="008E6172" w:rsidP="00277C6F">
            <w:pPr>
              <w:pStyle w:val="Heading3"/>
              <w:numPr>
                <w:ilvl w:val="2"/>
                <w:numId w:val="44"/>
              </w:numPr>
              <w:rPr>
                <w:lang w:val="en-GB"/>
              </w:rPr>
            </w:pPr>
            <w:r w:rsidRPr="00E72029">
              <w:rPr>
                <w:sz w:val="22"/>
                <w:lang w:val="en-GB"/>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8E6172" w:rsidRPr="00E72029" w:rsidRDefault="008E6172" w:rsidP="00277C6F">
            <w:pPr>
              <w:pStyle w:val="Heading3"/>
              <w:numPr>
                <w:ilvl w:val="2"/>
                <w:numId w:val="44"/>
              </w:numPr>
              <w:rPr>
                <w:lang w:val="en-GB"/>
              </w:rPr>
            </w:pPr>
            <w:r w:rsidRPr="00E72029">
              <w:rPr>
                <w:sz w:val="22"/>
                <w:lang w:val="en-GB"/>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103" w:name="_Toc113951313"/>
            <w:r w:rsidRPr="00E72029">
              <w:rPr>
                <w:lang w:val="en-GB"/>
              </w:rPr>
              <w:t>Packing and Documents</w:t>
            </w:r>
            <w:bookmarkEnd w:id="103"/>
          </w:p>
        </w:tc>
        <w:tc>
          <w:tcPr>
            <w:tcW w:w="6570" w:type="dxa"/>
          </w:tcPr>
          <w:p w:rsidR="008E6172" w:rsidRPr="00E72029" w:rsidRDefault="008E6172" w:rsidP="00277C6F">
            <w:pPr>
              <w:pStyle w:val="Sub-ClauseText"/>
              <w:numPr>
                <w:ilvl w:val="1"/>
                <w:numId w:val="28"/>
              </w:numPr>
              <w:spacing w:before="0" w:after="200"/>
              <w:rPr>
                <w:spacing w:val="0"/>
                <w:lang w:val="en-GB"/>
              </w:rPr>
            </w:pPr>
            <w:r w:rsidRPr="00E72029">
              <w:rPr>
                <w:spacing w:val="0"/>
                <w:lang w:val="en-GB"/>
              </w:rPr>
              <w:t xml:space="preserve">The Supplier shall provide such packing of the Goods as is required to prevent their damage or deterioration during transit to their final destination, as indicated in the </w:t>
            </w:r>
            <w:r w:rsidRPr="00E72029">
              <w:rPr>
                <w:spacing w:val="0"/>
                <w:sz w:val="22"/>
                <w:lang w:val="en-GB"/>
              </w:rPr>
              <w:t xml:space="preserve">Contract.  During transit, the packing shall be sufficient to withstand, without limitation, rough handling and exposure to extreme </w:t>
            </w:r>
            <w:r w:rsidRPr="00E72029">
              <w:rPr>
                <w:spacing w:val="0"/>
                <w:sz w:val="22"/>
                <w:lang w:val="en-GB"/>
              </w:rPr>
              <w:lastRenderedPageBreak/>
              <w:t>temperatures, salt and precipitation, and open storage.  Packing case size and weights shall take into consideration, where appropriate, the remoteness of the goods’ final destination and the absence of heavy handling facilities at all points in transit.</w:t>
            </w:r>
          </w:p>
          <w:p w:rsidR="008E6172" w:rsidRPr="003A60BA" w:rsidRDefault="008E6172" w:rsidP="00277C6F">
            <w:pPr>
              <w:pStyle w:val="Sub-ClauseText"/>
              <w:numPr>
                <w:ilvl w:val="1"/>
                <w:numId w:val="28"/>
              </w:numPr>
              <w:spacing w:before="0" w:after="200"/>
              <w:rPr>
                <w:spacing w:val="0"/>
                <w:lang w:val="en-GB"/>
              </w:rPr>
            </w:pPr>
            <w:r w:rsidRPr="003A60BA">
              <w:rPr>
                <w:spacing w:val="0"/>
                <w:lang w:val="en-GB"/>
              </w:rPr>
              <w:t xml:space="preserve">The packing, marking, and documentation within and outside the packages shall comply strictly with such special requirements as shall be expressly provided for in the Contract, including additional requirements, if any, specified in the </w:t>
            </w:r>
            <w:r w:rsidRPr="003A60BA">
              <w:rPr>
                <w:b/>
                <w:spacing w:val="0"/>
                <w:lang w:val="en-GB"/>
              </w:rPr>
              <w:t>SCC</w:t>
            </w:r>
            <w:r w:rsidRPr="003A60BA">
              <w:rPr>
                <w:b/>
                <w:bCs/>
                <w:spacing w:val="0"/>
                <w:lang w:val="en-GB"/>
              </w:rPr>
              <w:t>,</w:t>
            </w:r>
            <w:r w:rsidRPr="003A60BA">
              <w:rPr>
                <w:spacing w:val="0"/>
                <w:lang w:val="en-GB"/>
              </w:rPr>
              <w:t xml:space="preserve"> and in any other instructions ordered by the Purchaser.</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104" w:name="_Toc113951314"/>
            <w:r w:rsidRPr="00E72029">
              <w:rPr>
                <w:lang w:val="en-GB"/>
              </w:rPr>
              <w:lastRenderedPageBreak/>
              <w:t>Insurance</w:t>
            </w:r>
            <w:bookmarkEnd w:id="104"/>
          </w:p>
        </w:tc>
        <w:tc>
          <w:tcPr>
            <w:tcW w:w="6570" w:type="dxa"/>
          </w:tcPr>
          <w:p w:rsidR="008E6172" w:rsidRPr="00E72029" w:rsidRDefault="008E6172" w:rsidP="00277C6F">
            <w:pPr>
              <w:pStyle w:val="Sub-ClauseText"/>
              <w:numPr>
                <w:ilvl w:val="1"/>
                <w:numId w:val="29"/>
              </w:numPr>
              <w:spacing w:before="0" w:after="160"/>
              <w:ind w:left="605" w:hanging="605"/>
              <w:rPr>
                <w:spacing w:val="0"/>
                <w:lang w:val="en-GB"/>
              </w:rPr>
            </w:pPr>
            <w:r w:rsidRPr="00E72029">
              <w:rPr>
                <w:spacing w:val="0"/>
                <w:lang w:val="en-GB"/>
              </w:rPr>
              <w:t xml:space="preserve">Unless otherwise specified in the </w:t>
            </w:r>
            <w:r w:rsidRPr="00E72029">
              <w:rPr>
                <w:b/>
                <w:spacing w:val="0"/>
                <w:lang w:val="en-GB"/>
              </w:rPr>
              <w:t>SCC</w:t>
            </w:r>
            <w:r w:rsidRPr="00E72029">
              <w:rPr>
                <w:b/>
                <w:bCs/>
                <w:spacing w:val="0"/>
                <w:lang w:val="en-GB"/>
              </w:rPr>
              <w:t>,</w:t>
            </w:r>
            <w:r w:rsidRPr="00E72029">
              <w:rPr>
                <w:spacing w:val="0"/>
                <w:lang w:val="en-GB"/>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E72029">
              <w:rPr>
                <w:b/>
                <w:spacing w:val="0"/>
                <w:lang w:val="en-GB"/>
              </w:rPr>
              <w:t>SCC</w:t>
            </w:r>
            <w:r w:rsidRPr="00E72029">
              <w:rPr>
                <w:b/>
                <w:bCs/>
                <w:spacing w:val="0"/>
                <w:lang w:val="en-GB"/>
              </w:rPr>
              <w:t>.</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105" w:name="_Toc113951315"/>
            <w:r w:rsidRPr="00E72029">
              <w:rPr>
                <w:lang w:val="en-GB"/>
              </w:rPr>
              <w:t>Transportation</w:t>
            </w:r>
            <w:bookmarkEnd w:id="105"/>
          </w:p>
        </w:tc>
        <w:tc>
          <w:tcPr>
            <w:tcW w:w="6570" w:type="dxa"/>
          </w:tcPr>
          <w:p w:rsidR="008E6172" w:rsidRPr="00E72029" w:rsidRDefault="008E6172" w:rsidP="00277C6F">
            <w:pPr>
              <w:pStyle w:val="Sub-ClauseText"/>
              <w:numPr>
                <w:ilvl w:val="1"/>
                <w:numId w:val="30"/>
              </w:numPr>
              <w:spacing w:before="0" w:after="240"/>
              <w:ind w:left="605" w:hanging="605"/>
              <w:rPr>
                <w:spacing w:val="0"/>
                <w:lang w:val="en-GB"/>
              </w:rPr>
            </w:pPr>
            <w:r w:rsidRPr="00E72029">
              <w:rPr>
                <w:spacing w:val="0"/>
                <w:lang w:val="en-GB"/>
              </w:rPr>
              <w:t xml:space="preserve">Unless otherwise specified in the </w:t>
            </w:r>
            <w:r w:rsidRPr="00E72029">
              <w:rPr>
                <w:b/>
                <w:spacing w:val="0"/>
                <w:lang w:val="en-GB"/>
              </w:rPr>
              <w:t>SCC</w:t>
            </w:r>
            <w:r w:rsidRPr="00E72029">
              <w:rPr>
                <w:b/>
                <w:bCs/>
                <w:spacing w:val="0"/>
                <w:lang w:val="en-GB"/>
              </w:rPr>
              <w:t>,</w:t>
            </w:r>
            <w:r w:rsidRPr="00E72029">
              <w:rPr>
                <w:spacing w:val="0"/>
                <w:lang w:val="en-GB"/>
              </w:rPr>
              <w:t xml:space="preserve"> responsibility for arranging transportation of the Goods shall be in accordance with the specified Incoterms. </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106" w:name="_Toc113951316"/>
            <w:r w:rsidRPr="00E72029">
              <w:rPr>
                <w:lang w:val="en-GB"/>
              </w:rPr>
              <w:t>Inspections and Tests</w:t>
            </w:r>
            <w:bookmarkEnd w:id="106"/>
          </w:p>
        </w:tc>
        <w:tc>
          <w:tcPr>
            <w:tcW w:w="6570" w:type="dxa"/>
          </w:tcPr>
          <w:p w:rsidR="008E6172" w:rsidRPr="00E72029" w:rsidRDefault="008E6172" w:rsidP="00277C6F">
            <w:pPr>
              <w:pStyle w:val="Sub-ClauseText"/>
              <w:numPr>
                <w:ilvl w:val="1"/>
                <w:numId w:val="31"/>
              </w:numPr>
              <w:spacing w:before="0" w:after="240"/>
              <w:ind w:left="605" w:hanging="605"/>
              <w:rPr>
                <w:spacing w:val="0"/>
                <w:lang w:val="en-GB"/>
              </w:rPr>
            </w:pPr>
            <w:r w:rsidRPr="00E72029">
              <w:rPr>
                <w:spacing w:val="0"/>
                <w:lang w:val="en-GB"/>
              </w:rPr>
              <w:t xml:space="preserve">The Supplier shall at its own expense and at no cost to the Purchaser carry out all such tests and/or inspections of the Goods and Related Services as are specified in the </w:t>
            </w:r>
            <w:r w:rsidRPr="00E72029">
              <w:rPr>
                <w:b/>
                <w:spacing w:val="0"/>
                <w:lang w:val="en-GB"/>
              </w:rPr>
              <w:t>SCC</w:t>
            </w:r>
            <w:r w:rsidRPr="00E72029">
              <w:rPr>
                <w:b/>
                <w:bCs/>
                <w:spacing w:val="0"/>
                <w:lang w:val="en-GB"/>
              </w:rPr>
              <w:t>.</w:t>
            </w:r>
          </w:p>
          <w:p w:rsidR="008E6172" w:rsidRPr="00E72029" w:rsidRDefault="008E6172" w:rsidP="00277C6F">
            <w:pPr>
              <w:pStyle w:val="Sub-ClauseText"/>
              <w:numPr>
                <w:ilvl w:val="1"/>
                <w:numId w:val="31"/>
              </w:numPr>
              <w:spacing w:before="0" w:after="240"/>
              <w:ind w:left="605" w:hanging="605"/>
              <w:rPr>
                <w:spacing w:val="0"/>
                <w:lang w:val="en-GB"/>
              </w:rPr>
            </w:pPr>
            <w:r w:rsidRPr="00E72029">
              <w:rPr>
                <w:spacing w:val="0"/>
                <w:lang w:val="en-GB"/>
              </w:rPr>
              <w:t xml:space="preserve">The inspections and tests may be conducted on the premises of the Supplier or its Subcontractor, at point of </w:t>
            </w:r>
            <w:r w:rsidRPr="00E72029">
              <w:rPr>
                <w:spacing w:val="0"/>
                <w:sz w:val="22"/>
                <w:lang w:val="en-GB"/>
              </w:rPr>
              <w:t xml:space="preserve">delivery, and/or at the Goods’ final destination, or in another place in the Purchaser’s Country as specified in the </w:t>
            </w:r>
            <w:r w:rsidRPr="00E72029">
              <w:rPr>
                <w:b/>
                <w:spacing w:val="0"/>
                <w:sz w:val="22"/>
                <w:lang w:val="en-GB"/>
              </w:rPr>
              <w:t>SCC</w:t>
            </w:r>
            <w:r w:rsidRPr="00E72029">
              <w:rPr>
                <w:b/>
                <w:bCs/>
                <w:spacing w:val="0"/>
                <w:sz w:val="22"/>
                <w:lang w:val="en-GB"/>
              </w:rPr>
              <w:t>.</w:t>
            </w:r>
            <w:r w:rsidRPr="00E72029">
              <w:rPr>
                <w:spacing w:val="0"/>
                <w:sz w:val="22"/>
                <w:lang w:val="en-GB"/>
              </w:rPr>
              <w:t xml:space="preserve">   Subject to GCC Sub-Clause </w:t>
            </w:r>
            <w:r w:rsidRPr="00E72029">
              <w:rPr>
                <w:spacing w:val="0"/>
                <w:lang w:val="en-GB"/>
              </w:rPr>
              <w:t>25.3, if conducted on the premises of the Supplier or its Subcontractor, all reasonable facilities and assistance, including access to drawings and production data, shall be furnished to the inspectors at no charge to the Purchaser.</w:t>
            </w:r>
          </w:p>
          <w:p w:rsidR="008E6172" w:rsidRPr="00E72029" w:rsidRDefault="008E6172" w:rsidP="00277C6F">
            <w:pPr>
              <w:pStyle w:val="Sub-ClauseText"/>
              <w:numPr>
                <w:ilvl w:val="1"/>
                <w:numId w:val="31"/>
              </w:numPr>
              <w:spacing w:before="0" w:after="240"/>
              <w:ind w:left="605" w:hanging="605"/>
              <w:rPr>
                <w:spacing w:val="0"/>
                <w:lang w:val="en-GB"/>
              </w:rPr>
            </w:pPr>
            <w:r w:rsidRPr="00E72029">
              <w:rPr>
                <w:spacing w:val="0"/>
                <w:lang w:val="en-GB"/>
              </w:rPr>
              <w:t xml:space="preserve">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w:t>
            </w:r>
            <w:r w:rsidR="00E72029" w:rsidRPr="00E72029">
              <w:rPr>
                <w:spacing w:val="0"/>
                <w:lang w:val="en-GB"/>
              </w:rPr>
              <w:t>travelling</w:t>
            </w:r>
            <w:r w:rsidRPr="00E72029">
              <w:rPr>
                <w:spacing w:val="0"/>
                <w:lang w:val="en-GB"/>
              </w:rPr>
              <w:t xml:space="preserve"> and board and lodging expenses.</w:t>
            </w:r>
          </w:p>
          <w:p w:rsidR="008E6172" w:rsidRPr="002423D6" w:rsidRDefault="008E6172" w:rsidP="00277C6F">
            <w:pPr>
              <w:pStyle w:val="Sub-ClauseText"/>
              <w:numPr>
                <w:ilvl w:val="1"/>
                <w:numId w:val="31"/>
              </w:numPr>
              <w:spacing w:before="0" w:after="240"/>
              <w:ind w:left="605" w:hanging="605"/>
              <w:rPr>
                <w:spacing w:val="0"/>
                <w:lang w:val="en-GB"/>
              </w:rPr>
            </w:pPr>
            <w:r w:rsidRPr="00E72029">
              <w:rPr>
                <w:spacing w:val="0"/>
                <w:lang w:val="en-GB"/>
              </w:rPr>
              <w:t xml:space="preserve">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w:t>
            </w:r>
            <w:r w:rsidRPr="00E72029">
              <w:rPr>
                <w:spacing w:val="0"/>
                <w:lang w:val="en-GB"/>
              </w:rPr>
              <w:lastRenderedPageBreak/>
              <w:t>attend the test and/or inspection.</w:t>
            </w:r>
          </w:p>
          <w:p w:rsidR="002423D6" w:rsidRPr="00E72029" w:rsidRDefault="002423D6" w:rsidP="002423D6">
            <w:pPr>
              <w:pStyle w:val="Sub-ClauseText"/>
              <w:spacing w:before="0" w:after="240"/>
              <w:ind w:left="605"/>
              <w:rPr>
                <w:spacing w:val="0"/>
                <w:lang w:val="en-GB"/>
              </w:rPr>
            </w:pPr>
          </w:p>
          <w:p w:rsidR="008E6172" w:rsidRPr="00E72029" w:rsidRDefault="008E6172" w:rsidP="00277C6F">
            <w:pPr>
              <w:pStyle w:val="Sub-ClauseText"/>
              <w:numPr>
                <w:ilvl w:val="1"/>
                <w:numId w:val="31"/>
              </w:numPr>
              <w:spacing w:before="0" w:after="240"/>
              <w:rPr>
                <w:spacing w:val="0"/>
                <w:lang w:val="en-GB"/>
              </w:rPr>
            </w:pPr>
            <w:r w:rsidRPr="00E72029">
              <w:rPr>
                <w:spacing w:val="0"/>
                <w:lang w:val="en-GB"/>
              </w:rPr>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w:t>
            </w:r>
            <w:r w:rsidR="008E1F83" w:rsidRPr="00E72029">
              <w:rPr>
                <w:spacing w:val="0"/>
                <w:lang w:val="en-GB"/>
              </w:rPr>
              <w:t>impede</w:t>
            </w:r>
            <w:r w:rsidRPr="00E72029">
              <w:rPr>
                <w:spacing w:val="0"/>
                <w:lang w:val="en-GB"/>
              </w:rPr>
              <w:t xml:space="preserve"> the progress of manufacturing and/or the Supplier’s performance of its other obligations under the Contract, due allowance will be made in respect of the Delivery Dates and Completion Dates and the other obligations so affected.</w:t>
            </w:r>
          </w:p>
          <w:p w:rsidR="008E6172" w:rsidRPr="00E72029" w:rsidRDefault="008E6172" w:rsidP="00277C6F">
            <w:pPr>
              <w:pStyle w:val="Sub-ClauseText"/>
              <w:numPr>
                <w:ilvl w:val="1"/>
                <w:numId w:val="31"/>
              </w:numPr>
              <w:spacing w:before="0" w:after="200"/>
              <w:ind w:left="605" w:hanging="605"/>
              <w:rPr>
                <w:spacing w:val="0"/>
                <w:lang w:val="en-GB"/>
              </w:rPr>
            </w:pPr>
            <w:r w:rsidRPr="00E72029">
              <w:rPr>
                <w:spacing w:val="0"/>
                <w:lang w:val="en-GB"/>
              </w:rPr>
              <w:t>The Supplier shall provide the Purchaser with a report of the results of any such test and/or inspection.</w:t>
            </w:r>
          </w:p>
          <w:p w:rsidR="008E6172" w:rsidRPr="00E72029" w:rsidRDefault="008E6172" w:rsidP="00277C6F">
            <w:pPr>
              <w:pStyle w:val="Sub-ClauseText"/>
              <w:numPr>
                <w:ilvl w:val="1"/>
                <w:numId w:val="31"/>
              </w:numPr>
              <w:spacing w:before="0" w:after="200"/>
              <w:ind w:left="605" w:hanging="605"/>
              <w:rPr>
                <w:spacing w:val="0"/>
                <w:lang w:val="en-GB"/>
              </w:rPr>
            </w:pPr>
            <w:r w:rsidRPr="00E72029">
              <w:rPr>
                <w:spacing w:val="0"/>
                <w:lang w:val="en-GB"/>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rsidR="008E6172" w:rsidRPr="00E72029" w:rsidRDefault="008E6172" w:rsidP="00277C6F">
            <w:pPr>
              <w:pStyle w:val="Sub-ClauseText"/>
              <w:numPr>
                <w:ilvl w:val="1"/>
                <w:numId w:val="31"/>
              </w:numPr>
              <w:spacing w:before="0" w:after="200"/>
              <w:ind w:left="605" w:hanging="605"/>
              <w:rPr>
                <w:spacing w:val="0"/>
                <w:lang w:val="en-GB"/>
              </w:rPr>
            </w:pPr>
            <w:r w:rsidRPr="00E72029">
              <w:rPr>
                <w:spacing w:val="0"/>
                <w:lang w:val="en-GB"/>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107" w:name="_Toc113951317"/>
            <w:r w:rsidRPr="00E72029">
              <w:rPr>
                <w:lang w:val="en-GB"/>
              </w:rPr>
              <w:lastRenderedPageBreak/>
              <w:t>Liquidated Damages</w:t>
            </w:r>
            <w:bookmarkEnd w:id="107"/>
          </w:p>
        </w:tc>
        <w:tc>
          <w:tcPr>
            <w:tcW w:w="6570" w:type="dxa"/>
          </w:tcPr>
          <w:p w:rsidR="008E6172" w:rsidRPr="002423D6" w:rsidRDefault="008E6172" w:rsidP="00277C6F">
            <w:pPr>
              <w:pStyle w:val="Sub-ClauseText"/>
              <w:numPr>
                <w:ilvl w:val="1"/>
                <w:numId w:val="32"/>
              </w:numPr>
              <w:spacing w:before="0" w:after="200"/>
              <w:rPr>
                <w:spacing w:val="0"/>
                <w:lang w:val="en-GB"/>
              </w:rPr>
            </w:pPr>
            <w:r w:rsidRPr="00E72029">
              <w:rPr>
                <w:spacing w:val="0"/>
                <w:lang w:val="en-GB"/>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E72029">
              <w:rPr>
                <w:b/>
                <w:spacing w:val="0"/>
                <w:lang w:val="en-GB"/>
              </w:rPr>
              <w:t>SCC</w:t>
            </w:r>
            <w:r w:rsidRPr="00E72029">
              <w:rPr>
                <w:spacing w:val="0"/>
                <w:lang w:val="en-GB"/>
              </w:rPr>
              <w:t xml:space="preserve"> of the delivered price of the delayed Goods or unperformed Services for each week or part thereof of delay until actual delivery or performance, up to a maximum deduction of the percentage specified in those </w:t>
            </w:r>
            <w:r w:rsidRPr="00E72029">
              <w:rPr>
                <w:b/>
                <w:spacing w:val="0"/>
                <w:lang w:val="en-GB"/>
              </w:rPr>
              <w:t>SCC</w:t>
            </w:r>
            <w:r w:rsidRPr="00E72029">
              <w:rPr>
                <w:b/>
                <w:bCs/>
                <w:spacing w:val="0"/>
                <w:lang w:val="en-GB"/>
              </w:rPr>
              <w:t>.</w:t>
            </w:r>
            <w:r w:rsidRPr="00E72029">
              <w:rPr>
                <w:spacing w:val="0"/>
                <w:lang w:val="en-GB"/>
              </w:rPr>
              <w:t xml:space="preserve"> Once the maximum is reached, the Purchaser may terminate the Contract pursuant to GCC Clause 34.</w:t>
            </w:r>
          </w:p>
          <w:p w:rsidR="002423D6" w:rsidRPr="00E72029" w:rsidRDefault="002423D6" w:rsidP="002423D6">
            <w:pPr>
              <w:pStyle w:val="Sub-ClauseText"/>
              <w:spacing w:before="0" w:after="200"/>
              <w:ind w:left="600"/>
              <w:rPr>
                <w:spacing w:val="0"/>
                <w:lang w:val="en-GB"/>
              </w:rPr>
            </w:pP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108" w:name="_Toc113951318"/>
            <w:r w:rsidRPr="00E72029">
              <w:rPr>
                <w:lang w:val="en-GB"/>
              </w:rPr>
              <w:lastRenderedPageBreak/>
              <w:t>Warranty</w:t>
            </w:r>
            <w:bookmarkEnd w:id="108"/>
          </w:p>
        </w:tc>
        <w:tc>
          <w:tcPr>
            <w:tcW w:w="6570" w:type="dxa"/>
          </w:tcPr>
          <w:p w:rsidR="008E6172" w:rsidRPr="00E72029" w:rsidRDefault="008E6172" w:rsidP="00277C6F">
            <w:pPr>
              <w:pStyle w:val="Sub-ClauseText"/>
              <w:numPr>
                <w:ilvl w:val="1"/>
                <w:numId w:val="33"/>
              </w:numPr>
              <w:spacing w:before="0" w:after="200"/>
              <w:rPr>
                <w:spacing w:val="0"/>
                <w:lang w:val="en-GB"/>
              </w:rPr>
            </w:pPr>
            <w:r w:rsidRPr="00E72029">
              <w:rPr>
                <w:spacing w:val="0"/>
                <w:lang w:val="en-GB"/>
              </w:rPr>
              <w:t>The Supplier warrants that all the Goods are new, unused, and of the most recent or current models, and that they incorporate all recent improvements in design and materials, unless provided otherwise in the Contract.</w:t>
            </w:r>
          </w:p>
          <w:p w:rsidR="008E6172" w:rsidRPr="00E72029" w:rsidRDefault="008E6172" w:rsidP="00277C6F">
            <w:pPr>
              <w:pStyle w:val="Sub-ClauseText"/>
              <w:numPr>
                <w:ilvl w:val="1"/>
                <w:numId w:val="33"/>
              </w:numPr>
              <w:spacing w:before="0" w:after="220"/>
              <w:ind w:left="605" w:hanging="605"/>
              <w:rPr>
                <w:spacing w:val="0"/>
                <w:lang w:val="en-GB"/>
              </w:rPr>
            </w:pPr>
            <w:r w:rsidRPr="00E72029">
              <w:rPr>
                <w:spacing w:val="0"/>
                <w:lang w:val="en-GB"/>
              </w:rPr>
              <w:t>Subject to GCC Sub-Clause 21.1(b), the Supplier further warrants that the Goods shall be free from defects arising from any act or omission of the Supplier or arising from design, materials, and workmanship, under normal use in the conditions prevailing in the country of final destination.</w:t>
            </w:r>
          </w:p>
          <w:p w:rsidR="008E6172" w:rsidRPr="00E72029" w:rsidRDefault="008E6172" w:rsidP="00277C6F">
            <w:pPr>
              <w:pStyle w:val="Sub-ClauseText"/>
              <w:numPr>
                <w:ilvl w:val="1"/>
                <w:numId w:val="33"/>
              </w:numPr>
              <w:spacing w:before="0" w:after="220"/>
              <w:ind w:left="605" w:hanging="605"/>
              <w:rPr>
                <w:spacing w:val="0"/>
                <w:lang w:val="en-GB"/>
              </w:rPr>
            </w:pPr>
            <w:r w:rsidRPr="00E72029">
              <w:rPr>
                <w:spacing w:val="0"/>
                <w:lang w:val="en-GB"/>
              </w:rPr>
              <w:t xml:space="preserve">Unless otherwise specified in the </w:t>
            </w:r>
            <w:r w:rsidRPr="00E72029">
              <w:rPr>
                <w:b/>
                <w:bCs/>
                <w:spacing w:val="0"/>
                <w:lang w:val="en-GB"/>
              </w:rPr>
              <w:t>SCC,</w:t>
            </w:r>
            <w:r w:rsidRPr="00E72029">
              <w:rPr>
                <w:spacing w:val="0"/>
                <w:lang w:val="en-GB"/>
              </w:rPr>
              <w:t xml:space="preserve"> the warranty shall remain valid for twelve (12) months after the Goods, or any portion thereof as the case may be, have been delivered to and accepted at the final destination indicated in the </w:t>
            </w:r>
            <w:r w:rsidRPr="00E72029">
              <w:rPr>
                <w:b/>
                <w:spacing w:val="0"/>
                <w:lang w:val="en-GB"/>
              </w:rPr>
              <w:t>SCC</w:t>
            </w:r>
            <w:r w:rsidRPr="00E72029">
              <w:rPr>
                <w:b/>
                <w:bCs/>
                <w:spacing w:val="0"/>
                <w:lang w:val="en-GB"/>
              </w:rPr>
              <w:t>,</w:t>
            </w:r>
            <w:r w:rsidRPr="00E72029">
              <w:rPr>
                <w:spacing w:val="0"/>
                <w:lang w:val="en-GB"/>
              </w:rPr>
              <w:t xml:space="preserve"> or for eighteen (18) months after the date of shipment from the port or place of loading in the country of origin, whichever period concludes earlier.</w:t>
            </w:r>
          </w:p>
          <w:p w:rsidR="008E6172" w:rsidRPr="00E72029" w:rsidRDefault="008E6172" w:rsidP="00277C6F">
            <w:pPr>
              <w:pStyle w:val="Sub-ClauseText"/>
              <w:numPr>
                <w:ilvl w:val="1"/>
                <w:numId w:val="33"/>
              </w:numPr>
              <w:spacing w:before="0" w:after="220"/>
              <w:ind w:left="605" w:hanging="605"/>
              <w:rPr>
                <w:spacing w:val="0"/>
                <w:lang w:val="en-GB"/>
              </w:rPr>
            </w:pPr>
            <w:r w:rsidRPr="00E72029">
              <w:rPr>
                <w:spacing w:val="0"/>
                <w:lang w:val="en-GB"/>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8E6172" w:rsidRPr="00E72029" w:rsidRDefault="008E6172" w:rsidP="00277C6F">
            <w:pPr>
              <w:pStyle w:val="Sub-ClauseText"/>
              <w:numPr>
                <w:ilvl w:val="1"/>
                <w:numId w:val="33"/>
              </w:numPr>
              <w:spacing w:before="0" w:after="220"/>
              <w:ind w:left="605" w:hanging="605"/>
              <w:rPr>
                <w:spacing w:val="0"/>
                <w:lang w:val="en-GB"/>
              </w:rPr>
            </w:pPr>
            <w:r w:rsidRPr="00E72029">
              <w:rPr>
                <w:spacing w:val="0"/>
                <w:lang w:val="en-GB"/>
              </w:rPr>
              <w:t xml:space="preserve">Upon receipt of such notice, the Supplier shall, within the period specified in the </w:t>
            </w:r>
            <w:r w:rsidRPr="00E72029">
              <w:rPr>
                <w:b/>
                <w:spacing w:val="0"/>
                <w:lang w:val="en-GB"/>
              </w:rPr>
              <w:t>SCC</w:t>
            </w:r>
            <w:r w:rsidRPr="00E72029">
              <w:rPr>
                <w:b/>
                <w:bCs/>
                <w:spacing w:val="0"/>
                <w:lang w:val="en-GB"/>
              </w:rPr>
              <w:t>,</w:t>
            </w:r>
            <w:r w:rsidRPr="00E72029">
              <w:rPr>
                <w:spacing w:val="0"/>
                <w:lang w:val="en-GB"/>
              </w:rPr>
              <w:t xml:space="preserve"> expeditiously repair or replace the defective Goods or parts thereof, at no cost to the Purchaser.</w:t>
            </w:r>
          </w:p>
          <w:p w:rsidR="008E6172" w:rsidRDefault="008E6172" w:rsidP="00277C6F">
            <w:pPr>
              <w:pStyle w:val="Sub-ClauseText"/>
              <w:numPr>
                <w:ilvl w:val="1"/>
                <w:numId w:val="33"/>
              </w:numPr>
              <w:spacing w:before="0" w:after="220"/>
              <w:rPr>
                <w:spacing w:val="0"/>
                <w:lang w:val="en-GB"/>
              </w:rPr>
            </w:pPr>
            <w:r w:rsidRPr="00E72029">
              <w:rPr>
                <w:spacing w:val="0"/>
                <w:lang w:val="en-GB"/>
              </w:rPr>
              <w:t xml:space="preserve">If having been notified, the Supplier fails to remedy the defect within the period specified in the </w:t>
            </w:r>
            <w:proofErr w:type="gramStart"/>
            <w:r w:rsidRPr="00E72029">
              <w:rPr>
                <w:b/>
                <w:spacing w:val="0"/>
                <w:lang w:val="en-GB"/>
              </w:rPr>
              <w:t>SCC</w:t>
            </w:r>
            <w:r w:rsidRPr="00E72029">
              <w:rPr>
                <w:b/>
                <w:bCs/>
                <w:spacing w:val="0"/>
                <w:lang w:val="en-GB"/>
              </w:rPr>
              <w:t>,</w:t>
            </w:r>
            <w:proofErr w:type="gramEnd"/>
            <w:r w:rsidRPr="00E72029">
              <w:rPr>
                <w:spacing w:val="0"/>
                <w:lang w:val="en-GB"/>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p w:rsidR="00693881" w:rsidRDefault="00693881" w:rsidP="00693881">
            <w:pPr>
              <w:pStyle w:val="Sub-ClauseText"/>
              <w:spacing w:before="0" w:after="220"/>
              <w:rPr>
                <w:spacing w:val="0"/>
                <w:lang w:val="en-GB"/>
              </w:rPr>
            </w:pPr>
          </w:p>
          <w:p w:rsidR="00E63515" w:rsidRPr="00317414" w:rsidRDefault="00E63515" w:rsidP="00693881">
            <w:pPr>
              <w:pStyle w:val="Sub-ClauseText"/>
              <w:spacing w:before="0" w:after="220"/>
              <w:rPr>
                <w:spacing w:val="0"/>
                <w:lang w:val="en-GB"/>
              </w:rPr>
            </w:pPr>
          </w:p>
          <w:p w:rsidR="00317414" w:rsidRPr="00E72029" w:rsidRDefault="00317414" w:rsidP="00317414">
            <w:pPr>
              <w:pStyle w:val="Sub-ClauseText"/>
              <w:spacing w:before="0" w:after="220"/>
              <w:ind w:left="600"/>
              <w:rPr>
                <w:spacing w:val="0"/>
                <w:lang w:val="en-GB"/>
              </w:rPr>
            </w:pP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109" w:name="_Toc113951319"/>
            <w:r w:rsidRPr="00E72029">
              <w:rPr>
                <w:lang w:val="en-GB"/>
              </w:rPr>
              <w:t>Patent Indemnity</w:t>
            </w:r>
            <w:bookmarkEnd w:id="109"/>
          </w:p>
        </w:tc>
        <w:tc>
          <w:tcPr>
            <w:tcW w:w="6570" w:type="dxa"/>
          </w:tcPr>
          <w:p w:rsidR="008E6172" w:rsidRPr="00E72029" w:rsidRDefault="008E6172" w:rsidP="00277C6F">
            <w:pPr>
              <w:pStyle w:val="Sub-ClauseText"/>
              <w:numPr>
                <w:ilvl w:val="1"/>
                <w:numId w:val="34"/>
              </w:numPr>
              <w:spacing w:before="0" w:after="200"/>
              <w:rPr>
                <w:spacing w:val="0"/>
                <w:lang w:val="en-GB"/>
              </w:rPr>
            </w:pPr>
            <w:r w:rsidRPr="00E72029">
              <w:rPr>
                <w:spacing w:val="0"/>
                <w:lang w:val="en-GB"/>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w:t>
            </w:r>
            <w:r w:rsidRPr="00E72029">
              <w:rPr>
                <w:spacing w:val="0"/>
                <w:lang w:val="en-GB"/>
              </w:rPr>
              <w:lastRenderedPageBreak/>
              <w:t xml:space="preserve">expenses, which the Purchaser may suffer as a result of any </w:t>
            </w:r>
            <w:r w:rsidRPr="00E72029">
              <w:rPr>
                <w:spacing w:val="0"/>
                <w:sz w:val="22"/>
                <w:lang w:val="en-GB"/>
              </w:rPr>
              <w:t xml:space="preserve">infringement or alleged infringement of any patent, utility model, registered design, trademark, copyright, or other intellectual property </w:t>
            </w:r>
            <w:r w:rsidRPr="00E72029">
              <w:rPr>
                <w:spacing w:val="0"/>
                <w:lang w:val="en-GB"/>
              </w:rPr>
              <w:t xml:space="preserve">right registered or otherwise existing at the date of the Contract by reason of:  </w:t>
            </w:r>
          </w:p>
          <w:p w:rsidR="008E6172" w:rsidRPr="00E72029" w:rsidRDefault="008E6172" w:rsidP="00277C6F">
            <w:pPr>
              <w:pStyle w:val="Heading3"/>
              <w:numPr>
                <w:ilvl w:val="2"/>
                <w:numId w:val="45"/>
              </w:numPr>
              <w:spacing w:line="192" w:lineRule="auto"/>
              <w:rPr>
                <w:lang w:val="en-GB"/>
              </w:rPr>
            </w:pPr>
            <w:proofErr w:type="gramStart"/>
            <w:r w:rsidRPr="00E72029">
              <w:rPr>
                <w:lang w:val="en-GB"/>
              </w:rPr>
              <w:t>the</w:t>
            </w:r>
            <w:proofErr w:type="gramEnd"/>
            <w:r w:rsidRPr="00E72029">
              <w:rPr>
                <w:lang w:val="en-GB"/>
              </w:rPr>
              <w:t xml:space="preserve"> installation of the Goods by the Supplier or the use of the Goods in the country where the Site is located; and </w:t>
            </w:r>
          </w:p>
          <w:p w:rsidR="008E6172" w:rsidRPr="00E72029" w:rsidRDefault="008E6172" w:rsidP="00277C6F">
            <w:pPr>
              <w:pStyle w:val="Heading3"/>
              <w:numPr>
                <w:ilvl w:val="2"/>
                <w:numId w:val="45"/>
              </w:numPr>
              <w:spacing w:line="192" w:lineRule="auto"/>
              <w:rPr>
                <w:lang w:val="en-GB"/>
              </w:rPr>
            </w:pPr>
            <w:proofErr w:type="gramStart"/>
            <w:r w:rsidRPr="00E72029">
              <w:rPr>
                <w:lang w:val="en-GB"/>
              </w:rPr>
              <w:t>the</w:t>
            </w:r>
            <w:proofErr w:type="gramEnd"/>
            <w:r w:rsidRPr="00E72029">
              <w:rPr>
                <w:lang w:val="en-GB"/>
              </w:rPr>
              <w:t xml:space="preserve"> sale in any country of the products produced by the Goods. </w:t>
            </w:r>
          </w:p>
          <w:p w:rsidR="008E6172" w:rsidRPr="00E72029" w:rsidRDefault="008E6172" w:rsidP="00277C6F">
            <w:pPr>
              <w:pStyle w:val="Heading3"/>
              <w:ind w:left="605"/>
              <w:rPr>
                <w:lang w:val="en-GB"/>
              </w:rPr>
            </w:pPr>
            <w:r w:rsidRPr="00E72029">
              <w:rPr>
                <w:lang w:val="en-GB"/>
              </w:rPr>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w:t>
            </w:r>
            <w:r w:rsidRPr="00E72029">
              <w:rPr>
                <w:sz w:val="22"/>
                <w:lang w:val="en-GB"/>
              </w:rPr>
              <w:t>plant, or materials not supplied by the Supplier, pursuant to the Contract.</w:t>
            </w:r>
          </w:p>
          <w:p w:rsidR="008E6172" w:rsidRPr="00E72029" w:rsidRDefault="008E6172" w:rsidP="00277C6F">
            <w:pPr>
              <w:pStyle w:val="Sub-ClauseText"/>
              <w:numPr>
                <w:ilvl w:val="1"/>
                <w:numId w:val="34"/>
              </w:numPr>
              <w:spacing w:before="0" w:after="200"/>
              <w:ind w:left="605"/>
              <w:rPr>
                <w:spacing w:val="0"/>
                <w:lang w:val="en-GB"/>
              </w:rPr>
            </w:pPr>
            <w:r w:rsidRPr="00E72029">
              <w:rPr>
                <w:spacing w:val="0"/>
                <w:lang w:val="en-GB"/>
              </w:rPr>
              <w:t xml:space="preserve">If any proceedings are brought or any claim is made against the </w:t>
            </w:r>
            <w:r w:rsidRPr="00E72029">
              <w:rPr>
                <w:spacing w:val="0"/>
                <w:sz w:val="22"/>
                <w:lang w:val="en-GB"/>
              </w:rPr>
              <w:t xml:space="preserve">Purchaser arising out of the matters referred to in GCC Sub-Clause 28.1, the Purchaser shall promptly give the Supplier a notice </w:t>
            </w:r>
            <w:r w:rsidRPr="00E72029">
              <w:rPr>
                <w:spacing w:val="0"/>
                <w:lang w:val="en-GB"/>
              </w:rPr>
              <w:t>thereof, and the Supplier may at its own expense and in the Purchaser’s name conduct such proceedings or claim and any negotiations for the settlement of any such proceedings or claim.</w:t>
            </w:r>
          </w:p>
          <w:p w:rsidR="008E6172" w:rsidRPr="00E72029" w:rsidRDefault="008E6172" w:rsidP="00277C6F">
            <w:pPr>
              <w:pStyle w:val="Sub-ClauseText"/>
              <w:numPr>
                <w:ilvl w:val="1"/>
                <w:numId w:val="34"/>
              </w:numPr>
              <w:spacing w:before="0" w:after="200"/>
              <w:ind w:left="605"/>
              <w:rPr>
                <w:spacing w:val="0"/>
                <w:lang w:val="en-GB"/>
              </w:rPr>
            </w:pPr>
            <w:r w:rsidRPr="00E72029">
              <w:rPr>
                <w:spacing w:val="0"/>
                <w:lang w:val="en-GB"/>
              </w:rPr>
              <w:t>If the Supplier fails to notify the Purchaser within twenty-eight (28) days after receipt of such notice that it intends to conduct any such proceedings or claim, then the Purchaser shall be free to conduct the same on its own behalf.</w:t>
            </w:r>
          </w:p>
          <w:p w:rsidR="008E6172" w:rsidRPr="00E72029" w:rsidRDefault="008E6172" w:rsidP="00277C6F">
            <w:pPr>
              <w:pStyle w:val="Sub-ClauseText"/>
              <w:numPr>
                <w:ilvl w:val="1"/>
                <w:numId w:val="34"/>
              </w:numPr>
              <w:spacing w:before="0" w:after="200"/>
              <w:rPr>
                <w:spacing w:val="0"/>
                <w:lang w:val="en-GB"/>
              </w:rPr>
            </w:pPr>
            <w:r w:rsidRPr="00E72029">
              <w:rPr>
                <w:spacing w:val="0"/>
                <w:sz w:val="22"/>
                <w:lang w:val="en-GB"/>
              </w:rPr>
              <w:t>The Purchaser shall, at the Supplier’s request, afford all available assistance to the Supplier in conducting such proceedings or claim, and shall be reimbursed by the Supplier for all reasonable expenses incurred in so doing</w:t>
            </w:r>
            <w:r w:rsidRPr="00E72029">
              <w:rPr>
                <w:spacing w:val="0"/>
                <w:lang w:val="en-GB"/>
              </w:rPr>
              <w:t>.</w:t>
            </w:r>
          </w:p>
          <w:p w:rsidR="008E6172" w:rsidRPr="00E72029" w:rsidRDefault="008E6172" w:rsidP="00277C6F">
            <w:pPr>
              <w:pStyle w:val="Sub-ClauseText"/>
              <w:numPr>
                <w:ilvl w:val="1"/>
                <w:numId w:val="34"/>
              </w:numPr>
              <w:spacing w:before="0" w:after="200"/>
              <w:ind w:left="605" w:hanging="605"/>
              <w:rPr>
                <w:spacing w:val="0"/>
                <w:lang w:val="en-GB"/>
              </w:rPr>
            </w:pPr>
            <w:r w:rsidRPr="00E72029">
              <w:rPr>
                <w:spacing w:val="0"/>
                <w:lang w:val="en-GB"/>
              </w:rPr>
              <w:t xml:space="preserve">The Purchaser shall indemnify and hold harmless the Supplier </w:t>
            </w:r>
            <w:r w:rsidRPr="00E72029">
              <w:rPr>
                <w:spacing w:val="0"/>
                <w:sz w:val="22"/>
                <w:lang w:val="en-GB"/>
              </w:rPr>
              <w:t>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w:t>
            </w:r>
            <w:r w:rsidRPr="00E72029">
              <w:rPr>
                <w:spacing w:val="0"/>
                <w:lang w:val="en-GB"/>
              </w:rPr>
              <w:t xml:space="preserve">, copyright, or other intellectual property </w:t>
            </w:r>
            <w:r w:rsidRPr="00E72029">
              <w:rPr>
                <w:spacing w:val="0"/>
                <w:sz w:val="22"/>
                <w:lang w:val="en-GB"/>
              </w:rPr>
              <w:t>right registered or otherwise existing at the date of the Contract arising out of or in connection with any design, data, drawing, specification, or other documents or materials provided or designed by or on behalf of the Purchaser.</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110" w:name="_Toc113951320"/>
            <w:r w:rsidRPr="00E72029">
              <w:rPr>
                <w:lang w:val="en-GB"/>
              </w:rPr>
              <w:lastRenderedPageBreak/>
              <w:t xml:space="preserve">Limitation of </w:t>
            </w:r>
            <w:r w:rsidRPr="00E72029">
              <w:rPr>
                <w:lang w:val="en-GB"/>
              </w:rPr>
              <w:lastRenderedPageBreak/>
              <w:t>Liability</w:t>
            </w:r>
            <w:bookmarkEnd w:id="110"/>
          </w:p>
        </w:tc>
        <w:tc>
          <w:tcPr>
            <w:tcW w:w="6570" w:type="dxa"/>
          </w:tcPr>
          <w:p w:rsidR="008E6172" w:rsidRPr="00E72029" w:rsidRDefault="008E6172" w:rsidP="00277C6F">
            <w:pPr>
              <w:pStyle w:val="Sub-ClauseText"/>
              <w:spacing w:before="0" w:after="200"/>
              <w:ind w:left="612" w:hanging="612"/>
              <w:rPr>
                <w:spacing w:val="0"/>
                <w:lang w:val="en-GB"/>
              </w:rPr>
            </w:pPr>
            <w:r w:rsidRPr="00E72029">
              <w:rPr>
                <w:spacing w:val="0"/>
                <w:lang w:val="en-GB"/>
              </w:rPr>
              <w:lastRenderedPageBreak/>
              <w:t>29.1</w:t>
            </w:r>
            <w:r w:rsidRPr="00E72029">
              <w:rPr>
                <w:spacing w:val="0"/>
                <w:lang w:val="en-GB"/>
              </w:rPr>
              <w:tab/>
              <w:t xml:space="preserve">Except in cases of criminal negligence or </w:t>
            </w:r>
            <w:r w:rsidR="00E72029" w:rsidRPr="00E72029">
              <w:rPr>
                <w:spacing w:val="0"/>
                <w:lang w:val="en-GB"/>
              </w:rPr>
              <w:t>wilful</w:t>
            </w:r>
            <w:r w:rsidRPr="00E72029">
              <w:rPr>
                <w:spacing w:val="0"/>
                <w:lang w:val="en-GB"/>
              </w:rPr>
              <w:t xml:space="preserve"> </w:t>
            </w:r>
            <w:r w:rsidRPr="00E72029">
              <w:rPr>
                <w:spacing w:val="0"/>
                <w:lang w:val="en-GB"/>
              </w:rPr>
              <w:lastRenderedPageBreak/>
              <w:t xml:space="preserve">misconduct, </w:t>
            </w:r>
          </w:p>
          <w:p w:rsidR="008E6172" w:rsidRPr="00E72029" w:rsidRDefault="008E6172" w:rsidP="00277C6F">
            <w:pPr>
              <w:ind w:left="1152" w:right="-72" w:hanging="540"/>
              <w:jc w:val="both"/>
              <w:rPr>
                <w:lang w:val="en-GB"/>
              </w:rPr>
            </w:pPr>
            <w:r w:rsidRPr="00E72029">
              <w:rPr>
                <w:lang w:val="en-GB"/>
              </w:rPr>
              <w:t>(a)</w:t>
            </w:r>
            <w:r w:rsidRPr="00E72029">
              <w:rPr>
                <w:lang w:val="en-GB"/>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8E6172" w:rsidRDefault="008E6172" w:rsidP="00277C6F">
            <w:pPr>
              <w:tabs>
                <w:tab w:val="left" w:pos="540"/>
              </w:tabs>
              <w:suppressAutoHyphens/>
              <w:ind w:left="1152" w:right="-72" w:hanging="540"/>
              <w:jc w:val="both"/>
              <w:rPr>
                <w:lang w:val="en-GB"/>
              </w:rPr>
            </w:pPr>
            <w:r w:rsidRPr="00E72029">
              <w:rPr>
                <w:lang w:val="en-GB"/>
              </w:rPr>
              <w:t>(b)</w:t>
            </w:r>
            <w:r w:rsidRPr="00E72029">
              <w:rPr>
                <w:lang w:val="en-GB"/>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rsidR="00693881" w:rsidRPr="00E72029" w:rsidRDefault="00693881" w:rsidP="00277C6F">
            <w:pPr>
              <w:tabs>
                <w:tab w:val="left" w:pos="540"/>
              </w:tabs>
              <w:suppressAutoHyphens/>
              <w:ind w:left="1152" w:right="-72" w:hanging="540"/>
              <w:jc w:val="both"/>
              <w:rPr>
                <w:lang w:val="en-GB"/>
              </w:rPr>
            </w:pP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111" w:name="_Toc113951321"/>
            <w:r w:rsidRPr="00E72029">
              <w:rPr>
                <w:lang w:val="en-GB"/>
              </w:rPr>
              <w:lastRenderedPageBreak/>
              <w:t>Change in Laws and Regulations</w:t>
            </w:r>
            <w:bookmarkEnd w:id="111"/>
          </w:p>
        </w:tc>
        <w:tc>
          <w:tcPr>
            <w:tcW w:w="6570" w:type="dxa"/>
          </w:tcPr>
          <w:p w:rsidR="008E6172" w:rsidRPr="00E72029" w:rsidRDefault="008E6172" w:rsidP="00277C6F">
            <w:pPr>
              <w:pStyle w:val="Sub-ClauseText"/>
              <w:numPr>
                <w:ilvl w:val="1"/>
                <w:numId w:val="35"/>
              </w:numPr>
              <w:spacing w:before="0" w:after="200"/>
              <w:ind w:left="605" w:hanging="605"/>
              <w:rPr>
                <w:spacing w:val="0"/>
                <w:lang w:val="en-GB"/>
              </w:rPr>
            </w:pPr>
            <w:r w:rsidRPr="00E72029">
              <w:rPr>
                <w:spacing w:val="0"/>
                <w:lang w:val="en-GB"/>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112" w:name="_Toc113951322"/>
            <w:r w:rsidRPr="00E72029">
              <w:rPr>
                <w:lang w:val="en-GB"/>
              </w:rPr>
              <w:t>Force Majeure</w:t>
            </w:r>
            <w:bookmarkEnd w:id="112"/>
          </w:p>
        </w:tc>
        <w:tc>
          <w:tcPr>
            <w:tcW w:w="6570" w:type="dxa"/>
          </w:tcPr>
          <w:p w:rsidR="008E6172" w:rsidRPr="00E72029" w:rsidRDefault="008E6172" w:rsidP="00277C6F">
            <w:pPr>
              <w:pStyle w:val="Sub-ClauseText"/>
              <w:numPr>
                <w:ilvl w:val="1"/>
                <w:numId w:val="36"/>
              </w:numPr>
              <w:spacing w:before="0" w:after="200"/>
              <w:ind w:left="605" w:hanging="605"/>
              <w:rPr>
                <w:spacing w:val="0"/>
                <w:lang w:val="en-GB"/>
              </w:rPr>
            </w:pPr>
            <w:r w:rsidRPr="00E72029">
              <w:rPr>
                <w:spacing w:val="0"/>
                <w:lang w:val="en-GB"/>
              </w:rPr>
              <w:t xml:space="preserve">The Supplier shall not be liable for forfeiture of its Performance Security, liquidated damages, or termination for default if and to the extent that </w:t>
            </w:r>
            <w:proofErr w:type="gramStart"/>
            <w:r w:rsidRPr="00E72029">
              <w:rPr>
                <w:spacing w:val="0"/>
                <w:lang w:val="en-GB"/>
              </w:rPr>
              <w:t>its</w:t>
            </w:r>
            <w:proofErr w:type="gramEnd"/>
            <w:r w:rsidRPr="00E72029">
              <w:rPr>
                <w:spacing w:val="0"/>
                <w:lang w:val="en-GB"/>
              </w:rPr>
              <w:t xml:space="preserve"> delay in performance or other failure to perform its obligations under the Contract is the result of an event of Force Majeure.</w:t>
            </w:r>
          </w:p>
          <w:p w:rsidR="008E6172" w:rsidRPr="00E72029" w:rsidRDefault="008E6172" w:rsidP="00693881">
            <w:pPr>
              <w:pStyle w:val="Sub-ClauseText"/>
              <w:numPr>
                <w:ilvl w:val="1"/>
                <w:numId w:val="36"/>
              </w:numPr>
              <w:spacing w:before="0" w:after="200" w:line="276" w:lineRule="auto"/>
              <w:ind w:left="605" w:hanging="605"/>
              <w:rPr>
                <w:spacing w:val="0"/>
                <w:lang w:val="en-GB"/>
              </w:rPr>
            </w:pPr>
            <w:r w:rsidRPr="00E72029">
              <w:rPr>
                <w:spacing w:val="0"/>
                <w:lang w:val="en-GB"/>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08665B" w:rsidRPr="00E72029" w:rsidRDefault="0008665B" w:rsidP="00277C6F">
            <w:pPr>
              <w:pStyle w:val="Sub-ClauseText"/>
              <w:spacing w:before="0" w:after="200"/>
              <w:ind w:left="605"/>
              <w:rPr>
                <w:spacing w:val="0"/>
                <w:lang w:val="en-GB"/>
              </w:rPr>
            </w:pPr>
          </w:p>
          <w:p w:rsidR="008E6172" w:rsidRPr="002423D6" w:rsidRDefault="008E6172" w:rsidP="00277C6F">
            <w:pPr>
              <w:pStyle w:val="Sub-ClauseText"/>
              <w:numPr>
                <w:ilvl w:val="1"/>
                <w:numId w:val="36"/>
              </w:numPr>
              <w:spacing w:before="0" w:after="200"/>
              <w:ind w:left="605" w:hanging="605"/>
              <w:rPr>
                <w:spacing w:val="0"/>
                <w:lang w:val="en-GB"/>
              </w:rPr>
            </w:pPr>
            <w:r w:rsidRPr="00E72029">
              <w:rPr>
                <w:spacing w:val="0"/>
                <w:lang w:val="en-GB"/>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2423D6" w:rsidRPr="00E72029" w:rsidRDefault="002423D6" w:rsidP="002423D6">
            <w:pPr>
              <w:pStyle w:val="Sub-ClauseText"/>
              <w:spacing w:before="0" w:after="200"/>
              <w:ind w:left="605"/>
              <w:rPr>
                <w:spacing w:val="0"/>
                <w:lang w:val="en-GB"/>
              </w:rPr>
            </w:pP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113" w:name="_Toc113951323"/>
            <w:r w:rsidRPr="00E72029">
              <w:rPr>
                <w:lang w:val="en-GB"/>
              </w:rPr>
              <w:lastRenderedPageBreak/>
              <w:t>Change Orders and Contract Amendments</w:t>
            </w:r>
            <w:bookmarkEnd w:id="113"/>
          </w:p>
        </w:tc>
        <w:tc>
          <w:tcPr>
            <w:tcW w:w="6570" w:type="dxa"/>
          </w:tcPr>
          <w:p w:rsidR="008E6172" w:rsidRPr="00E72029" w:rsidRDefault="008E6172" w:rsidP="00277C6F">
            <w:pPr>
              <w:pStyle w:val="Sub-ClauseText"/>
              <w:numPr>
                <w:ilvl w:val="1"/>
                <w:numId w:val="37"/>
              </w:numPr>
              <w:spacing w:before="0" w:after="200"/>
              <w:rPr>
                <w:spacing w:val="0"/>
                <w:lang w:val="en-GB"/>
              </w:rPr>
            </w:pPr>
            <w:r w:rsidRPr="00E72029">
              <w:rPr>
                <w:spacing w:val="0"/>
                <w:lang w:val="en-GB"/>
              </w:rPr>
              <w:t>The Purchaser may at any time order the Supplier through notice in accordance GCC Clause 8, to make changes within the general scope of the Contract in any one or more of the following:</w:t>
            </w:r>
          </w:p>
          <w:p w:rsidR="008E6172" w:rsidRPr="00E72029" w:rsidRDefault="00FF6B2E" w:rsidP="00E63515">
            <w:pPr>
              <w:pStyle w:val="Heading3"/>
              <w:numPr>
                <w:ilvl w:val="2"/>
                <w:numId w:val="46"/>
              </w:numPr>
              <w:spacing w:after="0"/>
              <w:rPr>
                <w:lang w:val="en-GB"/>
              </w:rPr>
            </w:pPr>
            <w:r w:rsidRPr="00E72029">
              <w:rPr>
                <w:lang w:val="en-GB"/>
              </w:rPr>
              <w:t>Drawings</w:t>
            </w:r>
            <w:r w:rsidR="008E6172" w:rsidRPr="00E72029">
              <w:rPr>
                <w:lang w:val="en-GB"/>
              </w:rPr>
              <w:t>, designs, or specifications, where Goods to be furnished under the Contract are to be specifically manufactured for the Purchaser;</w:t>
            </w:r>
          </w:p>
          <w:p w:rsidR="008E6172" w:rsidRPr="00E72029" w:rsidRDefault="008E6172" w:rsidP="00E63515">
            <w:pPr>
              <w:pStyle w:val="Heading3"/>
              <w:numPr>
                <w:ilvl w:val="2"/>
                <w:numId w:val="46"/>
              </w:numPr>
              <w:spacing w:after="0"/>
              <w:rPr>
                <w:lang w:val="en-GB"/>
              </w:rPr>
            </w:pPr>
            <w:proofErr w:type="gramStart"/>
            <w:r w:rsidRPr="00E72029">
              <w:rPr>
                <w:lang w:val="en-GB"/>
              </w:rPr>
              <w:t>the</w:t>
            </w:r>
            <w:proofErr w:type="gramEnd"/>
            <w:r w:rsidRPr="00E72029">
              <w:rPr>
                <w:lang w:val="en-GB"/>
              </w:rPr>
              <w:t xml:space="preserve"> method of shipment or packing;</w:t>
            </w:r>
          </w:p>
          <w:p w:rsidR="008E6172" w:rsidRPr="00E72029" w:rsidRDefault="008E6172" w:rsidP="00E63515">
            <w:pPr>
              <w:pStyle w:val="Heading3"/>
              <w:numPr>
                <w:ilvl w:val="2"/>
                <w:numId w:val="46"/>
              </w:numPr>
              <w:spacing w:after="0"/>
              <w:rPr>
                <w:lang w:val="en-GB"/>
              </w:rPr>
            </w:pPr>
            <w:proofErr w:type="gramStart"/>
            <w:r w:rsidRPr="00E72029">
              <w:rPr>
                <w:lang w:val="en-GB"/>
              </w:rPr>
              <w:t>the</w:t>
            </w:r>
            <w:proofErr w:type="gramEnd"/>
            <w:r w:rsidRPr="00E72029">
              <w:rPr>
                <w:lang w:val="en-GB"/>
              </w:rPr>
              <w:t xml:space="preserve"> place of delivery; and </w:t>
            </w:r>
          </w:p>
          <w:p w:rsidR="008E6172" w:rsidRPr="00E72029" w:rsidRDefault="008E6172" w:rsidP="00E63515">
            <w:pPr>
              <w:pStyle w:val="Heading3"/>
              <w:numPr>
                <w:ilvl w:val="2"/>
                <w:numId w:val="46"/>
              </w:numPr>
              <w:spacing w:after="0"/>
              <w:rPr>
                <w:lang w:val="en-GB"/>
              </w:rPr>
            </w:pPr>
            <w:proofErr w:type="gramStart"/>
            <w:r w:rsidRPr="00E72029">
              <w:rPr>
                <w:lang w:val="en-GB"/>
              </w:rPr>
              <w:t>the</w:t>
            </w:r>
            <w:proofErr w:type="gramEnd"/>
            <w:r w:rsidRPr="00E72029">
              <w:rPr>
                <w:lang w:val="en-GB"/>
              </w:rPr>
              <w:t xml:space="preserve"> Related Services to be provided by the Supplier.</w:t>
            </w:r>
          </w:p>
          <w:p w:rsidR="008E6172" w:rsidRPr="00E72029" w:rsidRDefault="008E6172" w:rsidP="00277C6F">
            <w:pPr>
              <w:pStyle w:val="Sub-ClauseText"/>
              <w:numPr>
                <w:ilvl w:val="1"/>
                <w:numId w:val="37"/>
              </w:numPr>
              <w:spacing w:before="0" w:after="220"/>
              <w:ind w:left="605" w:hanging="605"/>
              <w:rPr>
                <w:spacing w:val="0"/>
                <w:lang w:val="en-GB"/>
              </w:rPr>
            </w:pPr>
            <w:r w:rsidRPr="00E72029">
              <w:rPr>
                <w:spacing w:val="0"/>
                <w:lang w:val="en-GB"/>
              </w:rPr>
              <w:t>If any such change causes an increase or decrease the time required for, the Supplier’s performance of any provisions under the Contract, an equitable adjustment shall be made in the Delivery/Completion Schedule, and the Contract shall accordingly be amended.  Any claims by the Supplier for adjustment under this Clause must be asserted within twenty-eight (28) days from the date of the Supplier’s receipt of the Purchaser’s change order.</w:t>
            </w:r>
          </w:p>
          <w:p w:rsidR="008E6172" w:rsidRPr="00E72029" w:rsidRDefault="008E6172" w:rsidP="00277C6F">
            <w:pPr>
              <w:pStyle w:val="Sub-ClauseText"/>
              <w:numPr>
                <w:ilvl w:val="1"/>
                <w:numId w:val="37"/>
              </w:numPr>
              <w:spacing w:before="0" w:after="220"/>
              <w:ind w:left="605" w:hanging="605"/>
              <w:rPr>
                <w:spacing w:val="0"/>
                <w:lang w:val="en-GB"/>
              </w:rPr>
            </w:pPr>
            <w:r w:rsidRPr="00E72029">
              <w:rPr>
                <w:spacing w:val="0"/>
                <w:lang w:val="en-GB"/>
              </w:rPr>
              <w:t>Subject to the above, no variation in or modification of the terms of the Contract shall be made except by written amendment signed by the parties.</w:t>
            </w: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114" w:name="_Toc113951324"/>
            <w:r w:rsidRPr="00E72029">
              <w:rPr>
                <w:lang w:val="en-GB"/>
              </w:rPr>
              <w:t>Extensions of Time</w:t>
            </w:r>
            <w:bookmarkEnd w:id="114"/>
          </w:p>
        </w:tc>
        <w:tc>
          <w:tcPr>
            <w:tcW w:w="6570" w:type="dxa"/>
          </w:tcPr>
          <w:p w:rsidR="008E6172" w:rsidRPr="00E72029" w:rsidRDefault="008E6172" w:rsidP="00277C6F">
            <w:pPr>
              <w:pStyle w:val="Sub-ClauseText"/>
              <w:numPr>
                <w:ilvl w:val="1"/>
                <w:numId w:val="38"/>
              </w:numPr>
              <w:spacing w:before="0" w:after="220"/>
              <w:rPr>
                <w:spacing w:val="0"/>
                <w:lang w:val="en-GB"/>
              </w:rPr>
            </w:pPr>
            <w:r w:rsidRPr="00E72029">
              <w:rPr>
                <w:spacing w:val="0"/>
                <w:lang w:val="en-GB"/>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8E6172" w:rsidRPr="002423D6" w:rsidRDefault="008E6172" w:rsidP="00277C6F">
            <w:pPr>
              <w:pStyle w:val="Sub-ClauseText"/>
              <w:numPr>
                <w:ilvl w:val="1"/>
                <w:numId w:val="38"/>
              </w:numPr>
              <w:spacing w:before="0" w:after="220"/>
              <w:ind w:left="605" w:hanging="605"/>
              <w:rPr>
                <w:spacing w:val="0"/>
                <w:lang w:val="en-GB"/>
              </w:rPr>
            </w:pPr>
            <w:r w:rsidRPr="00E72029">
              <w:rPr>
                <w:spacing w:val="0"/>
                <w:lang w:val="en-GB"/>
              </w:rPr>
              <w:t xml:space="preserve">Except in case of Force Majeure, as provided under GCC Clause 31, a delay by the Supplier in the performance of its Delivery and Completion obligations shall render the </w:t>
            </w:r>
            <w:r w:rsidRPr="00E72029">
              <w:rPr>
                <w:spacing w:val="0"/>
                <w:lang w:val="en-GB"/>
              </w:rPr>
              <w:lastRenderedPageBreak/>
              <w:t>Supplier liable to the imposition of liquidated damages pursuant to GCC Clause 26, unless an extension of time is agreed upon, pursuant to GCC Sub-Clause 33.1.</w:t>
            </w:r>
          </w:p>
          <w:p w:rsidR="002423D6" w:rsidRPr="00E72029" w:rsidRDefault="002423D6" w:rsidP="002423D6">
            <w:pPr>
              <w:pStyle w:val="Sub-ClauseText"/>
              <w:spacing w:before="0" w:after="220"/>
              <w:rPr>
                <w:spacing w:val="0"/>
                <w:lang w:val="en-GB"/>
              </w:rPr>
            </w:pPr>
          </w:p>
        </w:tc>
      </w:tr>
      <w:tr w:rsidR="008E6172" w:rsidRPr="00E72029" w:rsidTr="00277C6F">
        <w:tc>
          <w:tcPr>
            <w:tcW w:w="2160" w:type="dxa"/>
          </w:tcPr>
          <w:p w:rsidR="008E6172" w:rsidRPr="00E72029" w:rsidRDefault="008E6172" w:rsidP="00277C6F">
            <w:pPr>
              <w:pStyle w:val="sec7-clauses"/>
              <w:numPr>
                <w:ilvl w:val="0"/>
                <w:numId w:val="15"/>
              </w:numPr>
              <w:spacing w:before="0" w:after="200"/>
              <w:rPr>
                <w:lang w:val="en-GB"/>
              </w:rPr>
            </w:pPr>
            <w:bookmarkStart w:id="115" w:name="_Toc113951325"/>
            <w:r w:rsidRPr="00E72029">
              <w:rPr>
                <w:lang w:val="en-GB"/>
              </w:rPr>
              <w:lastRenderedPageBreak/>
              <w:t>Termination</w:t>
            </w:r>
            <w:bookmarkEnd w:id="115"/>
          </w:p>
        </w:tc>
        <w:tc>
          <w:tcPr>
            <w:tcW w:w="6570" w:type="dxa"/>
          </w:tcPr>
          <w:p w:rsidR="008E6172" w:rsidRPr="00E72029" w:rsidRDefault="008E6172" w:rsidP="00277C6F">
            <w:pPr>
              <w:pStyle w:val="Sub-ClauseText"/>
              <w:numPr>
                <w:ilvl w:val="1"/>
                <w:numId w:val="39"/>
              </w:numPr>
              <w:spacing w:before="0" w:after="180"/>
              <w:rPr>
                <w:spacing w:val="0"/>
                <w:lang w:val="en-GB"/>
              </w:rPr>
            </w:pPr>
            <w:r w:rsidRPr="00E72029">
              <w:rPr>
                <w:spacing w:val="0"/>
                <w:lang w:val="en-GB"/>
              </w:rPr>
              <w:t>Termination for Default</w:t>
            </w:r>
          </w:p>
          <w:p w:rsidR="008E6172" w:rsidRPr="00E72029" w:rsidRDefault="008E6172" w:rsidP="00277C6F">
            <w:pPr>
              <w:pStyle w:val="Heading3"/>
              <w:numPr>
                <w:ilvl w:val="2"/>
                <w:numId w:val="47"/>
              </w:numPr>
              <w:spacing w:after="180"/>
              <w:rPr>
                <w:lang w:val="en-GB"/>
              </w:rPr>
            </w:pPr>
            <w:r w:rsidRPr="00E72029">
              <w:rPr>
                <w:lang w:val="en-GB"/>
              </w:rPr>
              <w:t>The Purchaser, without prejudice to any other remedy for breach of Contract, by written notice of default sent to the Supplier, may terminate the Contract in whole or in part:</w:t>
            </w:r>
          </w:p>
          <w:p w:rsidR="008E6172" w:rsidRPr="00E72029" w:rsidRDefault="008E6172" w:rsidP="00277C6F">
            <w:pPr>
              <w:pStyle w:val="Heading4"/>
              <w:numPr>
                <w:ilvl w:val="3"/>
                <w:numId w:val="48"/>
              </w:numPr>
              <w:tabs>
                <w:tab w:val="clear" w:pos="1901"/>
                <w:tab w:val="num" w:pos="1692"/>
              </w:tabs>
              <w:spacing w:before="0" w:after="180"/>
              <w:ind w:left="1685" w:hanging="504"/>
              <w:rPr>
                <w:spacing w:val="0"/>
                <w:lang w:val="en-GB"/>
              </w:rPr>
            </w:pPr>
            <w:proofErr w:type="gramStart"/>
            <w:r w:rsidRPr="00E72029">
              <w:rPr>
                <w:spacing w:val="0"/>
                <w:lang w:val="en-GB"/>
              </w:rPr>
              <w:t>if</w:t>
            </w:r>
            <w:proofErr w:type="gramEnd"/>
            <w:r w:rsidRPr="00E72029">
              <w:rPr>
                <w:spacing w:val="0"/>
                <w:lang w:val="en-GB"/>
              </w:rPr>
              <w:t xml:space="preserve"> the Supplier fails to deliver any or all of the Goods within the period specified in the Contract, or within any extension thereof granted by the Purchaser pursuant to GCC Clause 33; </w:t>
            </w:r>
          </w:p>
          <w:p w:rsidR="008E6172" w:rsidRPr="00E72029" w:rsidRDefault="008E6172" w:rsidP="00277C6F">
            <w:pPr>
              <w:pStyle w:val="Heading4"/>
              <w:numPr>
                <w:ilvl w:val="3"/>
                <w:numId w:val="48"/>
              </w:numPr>
              <w:tabs>
                <w:tab w:val="clear" w:pos="1901"/>
                <w:tab w:val="num" w:pos="1692"/>
              </w:tabs>
              <w:spacing w:before="0" w:after="180"/>
              <w:ind w:left="1685" w:hanging="504"/>
              <w:rPr>
                <w:spacing w:val="0"/>
                <w:lang w:val="en-GB"/>
              </w:rPr>
            </w:pPr>
            <w:proofErr w:type="gramStart"/>
            <w:r w:rsidRPr="00E72029">
              <w:rPr>
                <w:spacing w:val="0"/>
                <w:lang w:val="en-GB"/>
              </w:rPr>
              <w:t>if</w:t>
            </w:r>
            <w:proofErr w:type="gramEnd"/>
            <w:r w:rsidRPr="00E72029">
              <w:rPr>
                <w:spacing w:val="0"/>
                <w:lang w:val="en-GB"/>
              </w:rPr>
              <w:t xml:space="preserve"> the Supplier fails to perform any other obligation under the Contract; or</w:t>
            </w:r>
          </w:p>
          <w:p w:rsidR="008E6172" w:rsidRPr="00E72029" w:rsidRDefault="008E6172" w:rsidP="00277C6F">
            <w:pPr>
              <w:pStyle w:val="Heading4"/>
              <w:numPr>
                <w:ilvl w:val="3"/>
                <w:numId w:val="48"/>
              </w:numPr>
              <w:tabs>
                <w:tab w:val="clear" w:pos="1901"/>
                <w:tab w:val="num" w:pos="1692"/>
              </w:tabs>
              <w:spacing w:before="0" w:after="200"/>
              <w:ind w:left="1685" w:hanging="504"/>
              <w:rPr>
                <w:lang w:val="en-GB"/>
              </w:rPr>
            </w:pPr>
            <w:proofErr w:type="gramStart"/>
            <w:r w:rsidRPr="00E72029">
              <w:rPr>
                <w:lang w:val="en-GB"/>
              </w:rPr>
              <w:t>if</w:t>
            </w:r>
            <w:proofErr w:type="gramEnd"/>
            <w:r w:rsidRPr="00E72029">
              <w:rPr>
                <w:lang w:val="en-GB"/>
              </w:rPr>
              <w:t xml:space="preserve"> the Supplier, in the judgment of the Purchaser has engaged in fraud and corruption, as defined in GCC Clause 3, in competing for or in executing the Contract.</w:t>
            </w:r>
          </w:p>
          <w:p w:rsidR="008E6172" w:rsidRPr="00E72029" w:rsidRDefault="008E6172" w:rsidP="00277C6F">
            <w:pPr>
              <w:pStyle w:val="Heading3"/>
              <w:numPr>
                <w:ilvl w:val="2"/>
                <w:numId w:val="47"/>
              </w:numPr>
              <w:rPr>
                <w:lang w:val="en-GB"/>
              </w:rPr>
            </w:pPr>
            <w:r w:rsidRPr="00E72029">
              <w:rPr>
                <w:lang w:val="en-GB"/>
              </w:rPr>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8E6172" w:rsidRPr="00E72029" w:rsidRDefault="008E6172" w:rsidP="00277C6F">
            <w:pPr>
              <w:pStyle w:val="Sub-ClauseText"/>
              <w:numPr>
                <w:ilvl w:val="1"/>
                <w:numId w:val="39"/>
              </w:numPr>
              <w:spacing w:before="0" w:after="200"/>
              <w:rPr>
                <w:spacing w:val="0"/>
                <w:lang w:val="en-GB"/>
              </w:rPr>
            </w:pPr>
            <w:r w:rsidRPr="00E72029">
              <w:rPr>
                <w:spacing w:val="0"/>
                <w:lang w:val="en-GB"/>
              </w:rPr>
              <w:t xml:space="preserve">Termination for Insolvency. </w:t>
            </w:r>
          </w:p>
          <w:p w:rsidR="008E6172" w:rsidRPr="00E72029" w:rsidRDefault="008E6172" w:rsidP="00277C6F">
            <w:pPr>
              <w:pStyle w:val="Heading3"/>
              <w:numPr>
                <w:ilvl w:val="2"/>
                <w:numId w:val="49"/>
              </w:numPr>
              <w:rPr>
                <w:lang w:val="en-GB"/>
              </w:rPr>
            </w:pPr>
            <w:r w:rsidRPr="00E72029">
              <w:rPr>
                <w:lang w:val="en-GB"/>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8E6172" w:rsidRPr="00E72029" w:rsidRDefault="008E6172" w:rsidP="00277C6F">
            <w:pPr>
              <w:pStyle w:val="Sub-ClauseText"/>
              <w:numPr>
                <w:ilvl w:val="1"/>
                <w:numId w:val="39"/>
              </w:numPr>
              <w:spacing w:before="0" w:after="200"/>
              <w:rPr>
                <w:spacing w:val="0"/>
                <w:lang w:val="en-GB"/>
              </w:rPr>
            </w:pPr>
            <w:r w:rsidRPr="00E72029">
              <w:rPr>
                <w:spacing w:val="0"/>
                <w:lang w:val="en-GB"/>
              </w:rPr>
              <w:t>Termination for Convenience.</w:t>
            </w:r>
          </w:p>
          <w:p w:rsidR="008E6172" w:rsidRPr="004129AA" w:rsidRDefault="008E6172" w:rsidP="002423D6">
            <w:pPr>
              <w:pStyle w:val="Heading3"/>
              <w:numPr>
                <w:ilvl w:val="2"/>
                <w:numId w:val="50"/>
              </w:numPr>
              <w:rPr>
                <w:lang w:val="en-GB"/>
              </w:rPr>
            </w:pPr>
            <w:r w:rsidRPr="004129AA">
              <w:rPr>
                <w:lang w:val="en-GB"/>
              </w:rPr>
              <w:t xml:space="preserve">The Purchaser, by notice sent to the Supplier, may terminate the Contract, in whole or in part, at any time for its convenience.  The notice of termination </w:t>
            </w:r>
            <w:r w:rsidRPr="004129AA">
              <w:rPr>
                <w:lang w:val="en-GB"/>
              </w:rPr>
              <w:lastRenderedPageBreak/>
              <w:t>shall specify that termination is for the Purchaser’s convenience, the extent to which performance of the Supplier under the Contract is terminated, and the date upon which such termination becomes effective.</w:t>
            </w:r>
          </w:p>
          <w:p w:rsidR="008E6172" w:rsidRPr="00E72029" w:rsidRDefault="008E6172" w:rsidP="00277C6F">
            <w:pPr>
              <w:pStyle w:val="Heading3"/>
              <w:numPr>
                <w:ilvl w:val="2"/>
                <w:numId w:val="50"/>
              </w:numPr>
              <w:rPr>
                <w:lang w:val="en-GB"/>
              </w:rPr>
            </w:pPr>
            <w:r w:rsidRPr="00E72029">
              <w:rPr>
                <w:lang w:val="en-GB"/>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8E6172" w:rsidRPr="00E72029" w:rsidRDefault="008E6172" w:rsidP="00277C6F">
            <w:pPr>
              <w:pStyle w:val="Heading4"/>
              <w:numPr>
                <w:ilvl w:val="3"/>
                <w:numId w:val="9"/>
              </w:numPr>
              <w:tabs>
                <w:tab w:val="clear" w:pos="1512"/>
                <w:tab w:val="right" w:pos="1692"/>
              </w:tabs>
              <w:spacing w:before="0" w:after="200"/>
              <w:ind w:left="1728" w:hanging="576"/>
              <w:rPr>
                <w:spacing w:val="0"/>
                <w:lang w:val="en-GB"/>
              </w:rPr>
            </w:pPr>
            <w:proofErr w:type="gramStart"/>
            <w:r w:rsidRPr="00E72029">
              <w:rPr>
                <w:spacing w:val="0"/>
                <w:lang w:val="en-GB"/>
              </w:rPr>
              <w:t>to</w:t>
            </w:r>
            <w:proofErr w:type="gramEnd"/>
            <w:r w:rsidRPr="00E72029">
              <w:rPr>
                <w:spacing w:val="0"/>
                <w:lang w:val="en-GB"/>
              </w:rPr>
              <w:t xml:space="preserve"> have any portion completed and delivered at the Contract terms and prices; and/or</w:t>
            </w:r>
          </w:p>
          <w:p w:rsidR="008E6172" w:rsidRPr="00E72029" w:rsidRDefault="008E6172" w:rsidP="00277C6F">
            <w:pPr>
              <w:pStyle w:val="Heading4"/>
              <w:numPr>
                <w:ilvl w:val="3"/>
                <w:numId w:val="9"/>
              </w:numPr>
              <w:tabs>
                <w:tab w:val="clear" w:pos="1512"/>
                <w:tab w:val="right" w:pos="1692"/>
              </w:tabs>
              <w:spacing w:before="0" w:after="200"/>
              <w:ind w:left="1728" w:hanging="576"/>
              <w:rPr>
                <w:spacing w:val="0"/>
                <w:lang w:val="en-GB"/>
              </w:rPr>
            </w:pPr>
            <w:proofErr w:type="gramStart"/>
            <w:r w:rsidRPr="00E72029">
              <w:rPr>
                <w:spacing w:val="0"/>
                <w:lang w:val="en-GB"/>
              </w:rPr>
              <w:t>to</w:t>
            </w:r>
            <w:proofErr w:type="gramEnd"/>
            <w:r w:rsidRPr="00E72029">
              <w:rPr>
                <w:spacing w:val="0"/>
                <w:lang w:val="en-GB"/>
              </w:rPr>
              <w:t xml:space="preserve"> cancel the remainder and pay to the Supplier an agreed amount for partially completed Goods and Related Services and for materials and parts previously procured by the Supplier.</w:t>
            </w:r>
          </w:p>
        </w:tc>
      </w:tr>
      <w:tr w:rsidR="008E6172" w:rsidRPr="00E72029" w:rsidTr="00277C6F">
        <w:trPr>
          <w:cantSplit/>
          <w:trHeight w:val="1960"/>
        </w:trPr>
        <w:tc>
          <w:tcPr>
            <w:tcW w:w="2160" w:type="dxa"/>
          </w:tcPr>
          <w:p w:rsidR="008E6172" w:rsidRPr="00E72029" w:rsidRDefault="008E6172" w:rsidP="00277C6F">
            <w:pPr>
              <w:pStyle w:val="sec7-clauses"/>
              <w:numPr>
                <w:ilvl w:val="0"/>
                <w:numId w:val="15"/>
              </w:numPr>
              <w:spacing w:before="0" w:after="200"/>
              <w:rPr>
                <w:lang w:val="en-GB"/>
              </w:rPr>
            </w:pPr>
            <w:bookmarkStart w:id="116" w:name="_Toc113951326"/>
            <w:r w:rsidRPr="00E72029">
              <w:rPr>
                <w:lang w:val="en-GB"/>
              </w:rPr>
              <w:lastRenderedPageBreak/>
              <w:t>Assignment</w:t>
            </w:r>
            <w:bookmarkEnd w:id="116"/>
          </w:p>
        </w:tc>
        <w:tc>
          <w:tcPr>
            <w:tcW w:w="6570" w:type="dxa"/>
          </w:tcPr>
          <w:p w:rsidR="009B725E" w:rsidRPr="004129AA" w:rsidRDefault="008E6172" w:rsidP="00693881">
            <w:pPr>
              <w:pStyle w:val="Sub-ClauseText"/>
              <w:numPr>
                <w:ilvl w:val="1"/>
                <w:numId w:val="40"/>
              </w:numPr>
              <w:spacing w:before="0" w:after="200"/>
              <w:rPr>
                <w:spacing w:val="0"/>
                <w:lang w:val="en-GB"/>
              </w:rPr>
            </w:pPr>
            <w:r w:rsidRPr="00E72029">
              <w:rPr>
                <w:spacing w:val="0"/>
                <w:lang w:val="en-GB"/>
              </w:rPr>
              <w:t>Neither the Purchaser nor the Supplier shall assign, in whole or in part, their obligations under this Contract, except with prior wri</w:t>
            </w:r>
            <w:r w:rsidR="001D6BF3">
              <w:rPr>
                <w:spacing w:val="0"/>
                <w:lang w:val="en-GB"/>
              </w:rPr>
              <w:t>tten consent of the other party</w:t>
            </w:r>
          </w:p>
        </w:tc>
      </w:tr>
      <w:tr w:rsidR="008E6172" w:rsidRPr="00E72029" w:rsidTr="00277C6F">
        <w:trPr>
          <w:trHeight w:val="89"/>
        </w:trPr>
        <w:tc>
          <w:tcPr>
            <w:tcW w:w="2160" w:type="dxa"/>
          </w:tcPr>
          <w:p w:rsidR="008E6172" w:rsidRPr="00E72029" w:rsidRDefault="008E6172" w:rsidP="00277C6F">
            <w:pPr>
              <w:pStyle w:val="sec7-clauses"/>
              <w:numPr>
                <w:ilvl w:val="0"/>
                <w:numId w:val="15"/>
              </w:numPr>
              <w:spacing w:before="0" w:after="200"/>
              <w:rPr>
                <w:lang w:val="en-GB"/>
              </w:rPr>
            </w:pPr>
            <w:bookmarkStart w:id="117" w:name="_Toc113945901"/>
            <w:bookmarkStart w:id="118" w:name="_Toc113951327"/>
            <w:r w:rsidRPr="00E72029">
              <w:rPr>
                <w:bCs/>
                <w:lang w:val="en-GB"/>
              </w:rPr>
              <w:t>Export Restriction</w:t>
            </w:r>
            <w:bookmarkEnd w:id="117"/>
            <w:bookmarkEnd w:id="118"/>
          </w:p>
        </w:tc>
        <w:tc>
          <w:tcPr>
            <w:tcW w:w="6570" w:type="dxa"/>
          </w:tcPr>
          <w:p w:rsidR="008E6172" w:rsidRPr="00E72029" w:rsidRDefault="008E6172" w:rsidP="00277C6F">
            <w:pPr>
              <w:ind w:left="612" w:hanging="612"/>
              <w:jc w:val="both"/>
              <w:rPr>
                <w:lang w:val="en-GB"/>
              </w:rPr>
            </w:pPr>
            <w:r w:rsidRPr="00E72029">
              <w:rPr>
                <w:lang w:val="en-GB"/>
              </w:rPr>
              <w:t>36.1</w:t>
            </w:r>
            <w:r w:rsidRPr="00E72029">
              <w:rPr>
                <w:lang w:val="en-GB"/>
              </w:rPr>
              <w:tab/>
              <w:t>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export of the products/goods, systems or services under the terms of the Contract.  Termination of the Contract on this basis shall be for the Employer’s convenience pursuant to Sub-Clause 34.3.</w:t>
            </w:r>
          </w:p>
          <w:p w:rsidR="008E6172" w:rsidRPr="00E72029" w:rsidRDefault="008E6172" w:rsidP="00277C6F">
            <w:pPr>
              <w:ind w:left="612" w:hanging="612"/>
              <w:jc w:val="both"/>
              <w:rPr>
                <w:lang w:val="en-GB"/>
              </w:rPr>
            </w:pPr>
          </w:p>
        </w:tc>
      </w:tr>
    </w:tbl>
    <w:p w:rsidR="008E6172" w:rsidRPr="00E72029" w:rsidRDefault="003A60BA">
      <w:pPr>
        <w:rPr>
          <w:szCs w:val="24"/>
          <w:lang w:val="en-GB"/>
        </w:rPr>
      </w:pPr>
      <w:r>
        <w:rPr>
          <w:szCs w:val="24"/>
          <w:lang w:val="en-GB"/>
        </w:rPr>
        <w:br w:type="textWrapping" w:clear="all"/>
      </w:r>
    </w:p>
    <w:p w:rsidR="00C01A61" w:rsidRDefault="00C01A61">
      <w:pPr>
        <w:rPr>
          <w:szCs w:val="24"/>
          <w:lang w:val="en-GB"/>
        </w:rPr>
      </w:pPr>
    </w:p>
    <w:p w:rsidR="003A60BA" w:rsidRDefault="003A60BA">
      <w:pPr>
        <w:rPr>
          <w:szCs w:val="24"/>
          <w:lang w:val="en-GB"/>
        </w:rPr>
      </w:pPr>
    </w:p>
    <w:p w:rsidR="003A60BA" w:rsidRDefault="003A60BA">
      <w:pPr>
        <w:rPr>
          <w:szCs w:val="24"/>
          <w:lang w:val="en-GB"/>
        </w:rPr>
      </w:pPr>
    </w:p>
    <w:p w:rsidR="003A60BA" w:rsidRDefault="003A60BA">
      <w:pPr>
        <w:rPr>
          <w:szCs w:val="24"/>
          <w:lang w:val="en-GB"/>
        </w:rPr>
      </w:pPr>
    </w:p>
    <w:p w:rsidR="003A60BA" w:rsidRDefault="003A60BA">
      <w:pPr>
        <w:rPr>
          <w:szCs w:val="24"/>
          <w:lang w:val="en-GB"/>
        </w:rPr>
      </w:pPr>
    </w:p>
    <w:p w:rsidR="003A60BA" w:rsidRDefault="003A60BA">
      <w:pPr>
        <w:rPr>
          <w:szCs w:val="24"/>
          <w:lang w:val="en-GB"/>
        </w:rPr>
      </w:pPr>
    </w:p>
    <w:p w:rsidR="003A60BA" w:rsidRDefault="003A60BA">
      <w:pPr>
        <w:rPr>
          <w:rFonts w:cs="Iskoola Pota"/>
          <w:szCs w:val="24"/>
          <w:lang w:val="en-GB" w:bidi="si-LK"/>
        </w:rPr>
      </w:pPr>
    </w:p>
    <w:p w:rsidR="00317414" w:rsidRDefault="00317414">
      <w:pPr>
        <w:rPr>
          <w:rFonts w:cs="Iskoola Pota"/>
          <w:szCs w:val="24"/>
          <w:lang w:val="en-GB" w:bidi="si-LK"/>
        </w:rPr>
      </w:pPr>
    </w:p>
    <w:p w:rsidR="00317414" w:rsidRDefault="00317414">
      <w:pPr>
        <w:rPr>
          <w:rFonts w:cs="Iskoola Pota"/>
          <w:szCs w:val="24"/>
          <w:lang w:val="en-GB" w:bidi="si-LK"/>
        </w:rPr>
      </w:pPr>
    </w:p>
    <w:p w:rsidR="00317414" w:rsidRDefault="00317414">
      <w:pPr>
        <w:rPr>
          <w:rFonts w:cs="Iskoola Pota"/>
          <w:szCs w:val="24"/>
          <w:lang w:val="en-GB" w:bidi="si-LK"/>
        </w:rPr>
      </w:pPr>
    </w:p>
    <w:p w:rsidR="00317414" w:rsidRDefault="00317414">
      <w:pPr>
        <w:rPr>
          <w:rFonts w:cs="Iskoola Pota"/>
          <w:szCs w:val="24"/>
          <w:lang w:val="en-GB" w:bidi="si-LK"/>
        </w:rPr>
      </w:pPr>
    </w:p>
    <w:p w:rsidR="004129AA" w:rsidRDefault="004129AA">
      <w:pPr>
        <w:rPr>
          <w:rFonts w:cs="Iskoola Pota"/>
          <w:szCs w:val="24"/>
          <w:lang w:val="en-GB" w:bidi="si-LK"/>
        </w:rPr>
      </w:pPr>
    </w:p>
    <w:p w:rsidR="004129AA" w:rsidRDefault="004129AA">
      <w:pPr>
        <w:rPr>
          <w:rFonts w:cs="Iskoola Pota"/>
          <w:szCs w:val="24"/>
          <w:lang w:val="en-GB" w:bidi="si-LK"/>
        </w:rPr>
      </w:pPr>
    </w:p>
    <w:p w:rsidR="004129AA" w:rsidRDefault="004129AA">
      <w:pPr>
        <w:rPr>
          <w:rFonts w:cs="Iskoola Pota"/>
          <w:szCs w:val="24"/>
          <w:lang w:val="en-GB" w:bidi="si-LK"/>
        </w:rPr>
      </w:pPr>
    </w:p>
    <w:p w:rsidR="004129AA" w:rsidRPr="00317414" w:rsidRDefault="004129AA">
      <w:pPr>
        <w:rPr>
          <w:rFonts w:cs="Iskoola Pota"/>
          <w:szCs w:val="24"/>
          <w:lang w:val="en-GB" w:bidi="si-LK"/>
        </w:rPr>
      </w:pPr>
    </w:p>
    <w:p w:rsidR="003A60BA" w:rsidRDefault="003A60BA">
      <w:pPr>
        <w:rPr>
          <w:szCs w:val="24"/>
          <w:lang w:val="en-GB"/>
        </w:rPr>
      </w:pPr>
    </w:p>
    <w:p w:rsidR="00FC76AE" w:rsidRPr="00E72029" w:rsidRDefault="00FC76AE" w:rsidP="00FC76AE">
      <w:pPr>
        <w:ind w:left="360"/>
        <w:jc w:val="center"/>
        <w:rPr>
          <w:lang w:val="en-GB"/>
        </w:rPr>
      </w:pPr>
    </w:p>
    <w:p w:rsidR="00FC76AE" w:rsidRPr="00E72029" w:rsidRDefault="00FC76AE" w:rsidP="00FC76AE">
      <w:pPr>
        <w:ind w:left="360"/>
        <w:jc w:val="center"/>
        <w:rPr>
          <w:lang w:val="en-GB"/>
        </w:rPr>
      </w:pPr>
    </w:p>
    <w:p w:rsidR="00FC76AE" w:rsidRPr="00E72029" w:rsidRDefault="00FC76AE" w:rsidP="00FC76AE">
      <w:pPr>
        <w:ind w:left="360"/>
        <w:jc w:val="center"/>
        <w:rPr>
          <w:lang w:val="en-GB"/>
        </w:rPr>
      </w:pPr>
    </w:p>
    <w:p w:rsidR="00926A7C" w:rsidRDefault="00926A7C" w:rsidP="00926A7C">
      <w:pPr>
        <w:rPr>
          <w:bCs/>
          <w:sz w:val="28"/>
          <w:lang w:val="en-GB"/>
        </w:rPr>
      </w:pPr>
    </w:p>
    <w:p w:rsidR="00DB7976" w:rsidRDefault="00DB7976" w:rsidP="00926A7C">
      <w:pPr>
        <w:rPr>
          <w:bCs/>
          <w:sz w:val="28"/>
          <w:lang w:val="en-GB"/>
        </w:rPr>
      </w:pPr>
    </w:p>
    <w:p w:rsidR="00364268" w:rsidRPr="00E72029" w:rsidRDefault="00364268" w:rsidP="00364268">
      <w:pPr>
        <w:pStyle w:val="SectionVHeader"/>
        <w:rPr>
          <w:sz w:val="24"/>
          <w:szCs w:val="24"/>
          <w:lang w:val="en-GB"/>
        </w:rPr>
      </w:pPr>
      <w:bookmarkStart w:id="119" w:name="_Toc68319424"/>
      <w:r w:rsidRPr="00E72029">
        <w:rPr>
          <w:sz w:val="24"/>
          <w:szCs w:val="24"/>
          <w:lang w:val="en-GB"/>
        </w:rPr>
        <w:t>Bid Security (Bid Bond)</w:t>
      </w:r>
      <w:bookmarkEnd w:id="119"/>
    </w:p>
    <w:p w:rsidR="00364268" w:rsidRPr="00E72029" w:rsidRDefault="00364268" w:rsidP="00364268">
      <w:pPr>
        <w:rPr>
          <w:i/>
          <w:iCs/>
          <w:szCs w:val="24"/>
          <w:lang w:val="en-GB"/>
        </w:rPr>
      </w:pPr>
      <w:r w:rsidRPr="00E72029">
        <w:rPr>
          <w:i/>
          <w:iCs/>
          <w:szCs w:val="24"/>
          <w:lang w:val="en-GB"/>
        </w:rPr>
        <w:t>[The Surety shall fill in this Bid Bond Form in accordance with the instructions indicated.]</w:t>
      </w:r>
    </w:p>
    <w:p w:rsidR="00364268" w:rsidRPr="00E72029" w:rsidRDefault="00364268" w:rsidP="00364268">
      <w:pPr>
        <w:rPr>
          <w:szCs w:val="24"/>
          <w:lang w:val="en-GB"/>
        </w:rPr>
      </w:pPr>
      <w:r w:rsidRPr="00E72029">
        <w:rPr>
          <w:szCs w:val="24"/>
          <w:lang w:val="en-GB"/>
        </w:rPr>
        <w:t>BOND NO. ______________________</w:t>
      </w:r>
    </w:p>
    <w:p w:rsidR="00364268" w:rsidRPr="00E72029" w:rsidRDefault="00364268" w:rsidP="00364268">
      <w:pPr>
        <w:jc w:val="both"/>
        <w:rPr>
          <w:szCs w:val="24"/>
          <w:lang w:val="en-GB"/>
        </w:rPr>
      </w:pPr>
      <w:r w:rsidRPr="00E72029">
        <w:rPr>
          <w:szCs w:val="24"/>
          <w:lang w:val="en-GB"/>
        </w:rPr>
        <w:t xml:space="preserve">BY THIS BOND </w:t>
      </w:r>
      <w:r w:rsidRPr="00E72029">
        <w:rPr>
          <w:i/>
          <w:szCs w:val="24"/>
          <w:lang w:val="en-GB"/>
        </w:rPr>
        <w:t>[name of Bidder]</w:t>
      </w:r>
      <w:r w:rsidRPr="00E72029">
        <w:rPr>
          <w:szCs w:val="24"/>
          <w:lang w:val="en-GB"/>
        </w:rPr>
        <w:t xml:space="preserve"> as Principal (hereinafter called “the Principal”), and </w:t>
      </w:r>
      <w:r w:rsidRPr="00E72029">
        <w:rPr>
          <w:i/>
          <w:szCs w:val="24"/>
          <w:lang w:val="en-GB"/>
        </w:rPr>
        <w:t>[name, legal title, and address of surety],</w:t>
      </w:r>
      <w:r w:rsidRPr="00E72029">
        <w:rPr>
          <w:b/>
          <w:szCs w:val="24"/>
          <w:lang w:val="en-GB"/>
        </w:rPr>
        <w:t xml:space="preserve">authorized to transact business in </w:t>
      </w:r>
      <w:r w:rsidRPr="00E72029">
        <w:rPr>
          <w:i/>
          <w:szCs w:val="24"/>
          <w:lang w:val="en-GB"/>
        </w:rPr>
        <w:t>[name of country of Purchaser],</w:t>
      </w:r>
      <w:r w:rsidRPr="00E72029">
        <w:rPr>
          <w:szCs w:val="24"/>
          <w:lang w:val="en-GB"/>
        </w:rPr>
        <w:t xml:space="preserve"> as Surety (hereinafter called “the Surety”), are held and firmly bound unto </w:t>
      </w:r>
      <w:r w:rsidRPr="00E72029">
        <w:rPr>
          <w:i/>
          <w:szCs w:val="24"/>
          <w:lang w:val="en-GB"/>
        </w:rPr>
        <w:t>[name of Purchaser]</w:t>
      </w:r>
      <w:r w:rsidRPr="00E72029">
        <w:rPr>
          <w:szCs w:val="24"/>
          <w:lang w:val="en-GB"/>
        </w:rPr>
        <w:t xml:space="preserve"> as </w:t>
      </w:r>
      <w:r w:rsidR="00E72029" w:rsidRPr="00E72029">
        <w:rPr>
          <w:szCs w:val="24"/>
          <w:lang w:val="en-GB"/>
        </w:rPr>
        <w:t>Oblige</w:t>
      </w:r>
      <w:r w:rsidRPr="00E72029">
        <w:rPr>
          <w:szCs w:val="24"/>
          <w:lang w:val="en-GB"/>
        </w:rPr>
        <w:t xml:space="preserve"> (hereinafter called “the Purchaser”) in the sum of </w:t>
      </w:r>
      <w:r w:rsidRPr="00E72029">
        <w:rPr>
          <w:i/>
          <w:szCs w:val="24"/>
          <w:lang w:val="en-GB"/>
        </w:rPr>
        <w:t>[amount of Bond]</w:t>
      </w:r>
      <w:r w:rsidRPr="00E72029">
        <w:rPr>
          <w:rStyle w:val="FootnoteReference"/>
          <w:szCs w:val="24"/>
          <w:lang w:val="en-GB"/>
        </w:rPr>
        <w:footnoteReference w:id="1"/>
      </w:r>
      <w:r w:rsidRPr="00E72029">
        <w:rPr>
          <w:i/>
          <w:szCs w:val="24"/>
          <w:lang w:val="en-GB"/>
        </w:rPr>
        <w:t>[amount in words]</w:t>
      </w:r>
      <w:r w:rsidRPr="00E72029">
        <w:rPr>
          <w:szCs w:val="24"/>
          <w:lang w:val="en-GB"/>
        </w:rPr>
        <w:t>, for the payment of which sum, well and truly to be made, we, the said Principal and Surety, bind ourselves, our successors and assigns, jointly and severally, firmly by these presents.</w:t>
      </w:r>
    </w:p>
    <w:p w:rsidR="00364268" w:rsidRPr="00E72029" w:rsidRDefault="00364268" w:rsidP="00364268">
      <w:pPr>
        <w:jc w:val="both"/>
        <w:rPr>
          <w:szCs w:val="24"/>
          <w:lang w:val="en-GB"/>
        </w:rPr>
      </w:pPr>
      <w:r w:rsidRPr="00E72029">
        <w:rPr>
          <w:szCs w:val="24"/>
          <w:lang w:val="en-GB"/>
        </w:rPr>
        <w:t xml:space="preserve">WHEREAS the Principal has submitted a written Bid to the Purchaser dated the ___ day of ______, 20__, for the construction of </w:t>
      </w:r>
      <w:r w:rsidRPr="00E72029">
        <w:rPr>
          <w:i/>
          <w:szCs w:val="24"/>
          <w:lang w:val="en-GB"/>
        </w:rPr>
        <w:t>[name of Contract]</w:t>
      </w:r>
      <w:r w:rsidRPr="00E72029">
        <w:rPr>
          <w:szCs w:val="24"/>
          <w:lang w:val="en-GB"/>
        </w:rPr>
        <w:t xml:space="preserve"> (hereinafter called the “Bid”).</w:t>
      </w:r>
    </w:p>
    <w:p w:rsidR="00364268" w:rsidRPr="00E72029" w:rsidRDefault="00364268" w:rsidP="00364268">
      <w:pPr>
        <w:jc w:val="both"/>
        <w:rPr>
          <w:szCs w:val="24"/>
          <w:lang w:val="en-GB"/>
        </w:rPr>
      </w:pPr>
      <w:r w:rsidRPr="00E72029">
        <w:rPr>
          <w:szCs w:val="24"/>
          <w:lang w:val="en-GB"/>
        </w:rPr>
        <w:t>NOW, THEREFORE, THE CONDITION OF THIS OBLIGATION is such that if the Principal:</w:t>
      </w:r>
    </w:p>
    <w:p w:rsidR="00364268" w:rsidRPr="00E72029" w:rsidRDefault="00364268" w:rsidP="00E966A6">
      <w:pPr>
        <w:numPr>
          <w:ilvl w:val="0"/>
          <w:numId w:val="52"/>
        </w:numPr>
        <w:tabs>
          <w:tab w:val="num" w:pos="540"/>
          <w:tab w:val="num" w:pos="1440"/>
        </w:tabs>
        <w:spacing w:after="200"/>
        <w:ind w:hanging="720"/>
        <w:jc w:val="both"/>
        <w:rPr>
          <w:szCs w:val="24"/>
          <w:lang w:val="en-GB"/>
        </w:rPr>
      </w:pPr>
      <w:r w:rsidRPr="00E72029">
        <w:rPr>
          <w:szCs w:val="24"/>
          <w:lang w:val="en-GB"/>
        </w:rPr>
        <w:t>withdraws its Bid during the period of bid validity specified in the Form of Bid; or</w:t>
      </w:r>
    </w:p>
    <w:p w:rsidR="00364268" w:rsidRPr="00E72029" w:rsidRDefault="00364268" w:rsidP="00E966A6">
      <w:pPr>
        <w:numPr>
          <w:ilvl w:val="0"/>
          <w:numId w:val="52"/>
        </w:numPr>
        <w:tabs>
          <w:tab w:val="num" w:pos="540"/>
          <w:tab w:val="num" w:pos="1440"/>
        </w:tabs>
        <w:spacing w:after="200"/>
        <w:ind w:left="540" w:hanging="540"/>
        <w:jc w:val="both"/>
        <w:rPr>
          <w:szCs w:val="24"/>
          <w:lang w:val="en-GB"/>
        </w:rPr>
      </w:pPr>
      <w:r w:rsidRPr="00E72029">
        <w:rPr>
          <w:szCs w:val="24"/>
          <w:lang w:val="en-GB"/>
        </w:rPr>
        <w:t xml:space="preserve">having been notified of the acceptance of its Bid by the Purchaser during the period of Bid validity; (i) fails or refuses to execute the Contract Form, if required; or (ii) fails or refuses to furnish the Performance Security in accordance with the Instructions to Bidders; </w:t>
      </w:r>
    </w:p>
    <w:p w:rsidR="00364268" w:rsidRPr="00E72029" w:rsidRDefault="00364268" w:rsidP="00364268">
      <w:pPr>
        <w:jc w:val="both"/>
        <w:rPr>
          <w:szCs w:val="24"/>
          <w:lang w:val="en-GB"/>
        </w:rPr>
      </w:pPr>
      <w:r w:rsidRPr="00E72029">
        <w:rPr>
          <w:szCs w:val="24"/>
          <w:lang w:val="en-GB"/>
        </w:rP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364268" w:rsidRPr="00E72029" w:rsidRDefault="00364268" w:rsidP="00364268">
      <w:pPr>
        <w:jc w:val="both"/>
        <w:rPr>
          <w:szCs w:val="24"/>
          <w:lang w:val="en-GB"/>
        </w:rPr>
      </w:pPr>
      <w:r w:rsidRPr="00E72029">
        <w:rPr>
          <w:szCs w:val="24"/>
          <w:lang w:val="en-GB"/>
        </w:rPr>
        <w:t>The Surety hereby agrees that its obligation will remain in full force and effect up to and including the date 28 days after the date of expiration of the Bid validity as stated in the Invitation to Bid or extended by the Purchaser at any time prior to this date, notice of which extension(s) to the Surety being hereby waived.</w:t>
      </w:r>
    </w:p>
    <w:p w:rsidR="00364268" w:rsidRDefault="00364268" w:rsidP="00364268">
      <w:pPr>
        <w:jc w:val="both"/>
        <w:rPr>
          <w:szCs w:val="24"/>
          <w:lang w:val="en-GB"/>
        </w:rPr>
      </w:pPr>
      <w:r w:rsidRPr="00E72029">
        <w:rPr>
          <w:szCs w:val="24"/>
          <w:lang w:val="en-GB"/>
        </w:rPr>
        <w:t>IN TESTIMONY WHEREOF, the Principal and the Surety have caused these presents to be executed in their respective names this ____ day of ____________ 20__.</w:t>
      </w:r>
    </w:p>
    <w:p w:rsidR="001D594D" w:rsidRDefault="001D594D" w:rsidP="00364268">
      <w:pPr>
        <w:jc w:val="both"/>
        <w:rPr>
          <w:szCs w:val="24"/>
          <w:lang w:val="en-GB"/>
        </w:rPr>
      </w:pPr>
    </w:p>
    <w:p w:rsidR="001D594D" w:rsidRDefault="001D594D" w:rsidP="00364268">
      <w:pPr>
        <w:jc w:val="both"/>
        <w:rPr>
          <w:szCs w:val="24"/>
          <w:lang w:val="en-GB"/>
        </w:rPr>
      </w:pPr>
    </w:p>
    <w:p w:rsidR="001D594D" w:rsidRDefault="001D594D" w:rsidP="00364268">
      <w:pPr>
        <w:jc w:val="both"/>
        <w:rPr>
          <w:szCs w:val="24"/>
          <w:lang w:val="en-GB"/>
        </w:rPr>
      </w:pPr>
    </w:p>
    <w:p w:rsidR="001D594D" w:rsidRDefault="001D594D" w:rsidP="00364268">
      <w:pPr>
        <w:jc w:val="both"/>
        <w:rPr>
          <w:szCs w:val="24"/>
          <w:lang w:val="en-GB"/>
        </w:rPr>
      </w:pPr>
    </w:p>
    <w:p w:rsidR="001D594D" w:rsidRPr="00E72029" w:rsidRDefault="001D594D" w:rsidP="00364268">
      <w:pPr>
        <w:jc w:val="both"/>
        <w:rPr>
          <w:szCs w:val="24"/>
          <w:lang w:val="en-GB"/>
        </w:rPr>
      </w:pPr>
    </w:p>
    <w:p w:rsidR="00364268" w:rsidRDefault="00364268" w:rsidP="00364268">
      <w:pPr>
        <w:rPr>
          <w:szCs w:val="24"/>
          <w:lang w:val="en-GB"/>
        </w:rPr>
      </w:pPr>
      <w:r w:rsidRPr="00E72029">
        <w:rPr>
          <w:szCs w:val="24"/>
          <w:lang w:val="en-GB"/>
        </w:rPr>
        <w:t>Principal: _______________________</w:t>
      </w:r>
      <w:r w:rsidRPr="00E72029">
        <w:rPr>
          <w:szCs w:val="24"/>
          <w:lang w:val="en-GB"/>
        </w:rPr>
        <w:tab/>
        <w:t>Surety: _____________________________</w:t>
      </w:r>
      <w:r w:rsidRPr="00E72029">
        <w:rPr>
          <w:szCs w:val="24"/>
          <w:lang w:val="en-GB"/>
        </w:rPr>
        <w:br/>
      </w:r>
      <w:r w:rsidRPr="00E72029">
        <w:rPr>
          <w:szCs w:val="24"/>
          <w:lang w:val="en-GB"/>
        </w:rPr>
        <w:tab/>
        <w:t>Corporate Seal (where appropriate)</w:t>
      </w:r>
    </w:p>
    <w:p w:rsidR="001D594D" w:rsidRDefault="001D594D" w:rsidP="00364268">
      <w:pPr>
        <w:rPr>
          <w:szCs w:val="24"/>
          <w:lang w:val="en-GB"/>
        </w:rPr>
      </w:pPr>
    </w:p>
    <w:p w:rsidR="007C53F2" w:rsidRDefault="007C53F2" w:rsidP="00364268">
      <w:pPr>
        <w:tabs>
          <w:tab w:val="left" w:pos="4320"/>
        </w:tabs>
        <w:rPr>
          <w:szCs w:val="24"/>
          <w:lang w:val="en-GB"/>
        </w:rPr>
      </w:pPr>
    </w:p>
    <w:p w:rsidR="007C53F2" w:rsidRDefault="007C53F2" w:rsidP="00364268">
      <w:pPr>
        <w:tabs>
          <w:tab w:val="left" w:pos="4320"/>
        </w:tabs>
        <w:rPr>
          <w:szCs w:val="24"/>
          <w:lang w:val="en-GB"/>
        </w:rPr>
      </w:pPr>
    </w:p>
    <w:p w:rsidR="007C53F2" w:rsidRDefault="007C53F2" w:rsidP="00364268">
      <w:pPr>
        <w:tabs>
          <w:tab w:val="left" w:pos="4320"/>
        </w:tabs>
        <w:rPr>
          <w:szCs w:val="24"/>
          <w:lang w:val="en-GB"/>
        </w:rPr>
      </w:pPr>
    </w:p>
    <w:p w:rsidR="007C53F2" w:rsidRDefault="007C53F2" w:rsidP="00364268">
      <w:pPr>
        <w:tabs>
          <w:tab w:val="left" w:pos="4320"/>
        </w:tabs>
        <w:rPr>
          <w:szCs w:val="24"/>
          <w:lang w:val="en-GB"/>
        </w:rPr>
      </w:pPr>
    </w:p>
    <w:p w:rsidR="007C53F2" w:rsidRDefault="007C53F2" w:rsidP="00364268">
      <w:pPr>
        <w:tabs>
          <w:tab w:val="left" w:pos="4320"/>
        </w:tabs>
        <w:rPr>
          <w:szCs w:val="24"/>
          <w:lang w:val="en-GB"/>
        </w:rPr>
      </w:pPr>
    </w:p>
    <w:p w:rsidR="00364268" w:rsidRPr="00E72029" w:rsidRDefault="00364268" w:rsidP="00364268">
      <w:pPr>
        <w:tabs>
          <w:tab w:val="left" w:pos="4320"/>
        </w:tabs>
        <w:rPr>
          <w:i/>
          <w:iCs/>
          <w:color w:val="000000"/>
          <w:szCs w:val="24"/>
          <w:lang w:val="en-GB"/>
        </w:rPr>
      </w:pPr>
      <w:r w:rsidRPr="00E72029">
        <w:rPr>
          <w:szCs w:val="24"/>
          <w:lang w:val="en-GB"/>
        </w:rPr>
        <w:t>_______________________________</w:t>
      </w:r>
      <w:r w:rsidRPr="00E72029">
        <w:rPr>
          <w:szCs w:val="24"/>
          <w:lang w:val="en-GB"/>
        </w:rPr>
        <w:tab/>
        <w:t>___________________________________</w:t>
      </w:r>
      <w:proofErr w:type="gramStart"/>
      <w:r w:rsidRPr="00E72029">
        <w:rPr>
          <w:szCs w:val="24"/>
          <w:lang w:val="en-GB"/>
        </w:rPr>
        <w:t>_</w:t>
      </w:r>
      <w:proofErr w:type="gramEnd"/>
      <w:r w:rsidRPr="00E72029">
        <w:rPr>
          <w:szCs w:val="24"/>
          <w:lang w:val="en-GB"/>
        </w:rPr>
        <w:br/>
      </w:r>
      <w:r w:rsidRPr="00E72029">
        <w:rPr>
          <w:i/>
          <w:szCs w:val="24"/>
          <w:lang w:val="en-GB"/>
        </w:rPr>
        <w:t>(Signature)</w:t>
      </w:r>
      <w:r w:rsidRPr="00E72029">
        <w:rPr>
          <w:i/>
          <w:szCs w:val="24"/>
          <w:lang w:val="en-GB"/>
        </w:rPr>
        <w:tab/>
        <w:t>(Signature)</w:t>
      </w:r>
      <w:r w:rsidRPr="00E72029">
        <w:rPr>
          <w:i/>
          <w:szCs w:val="24"/>
          <w:lang w:val="en-GB"/>
        </w:rPr>
        <w:br/>
        <w:t>(Printed name and title)</w:t>
      </w:r>
      <w:r w:rsidRPr="00E72029">
        <w:rPr>
          <w:i/>
          <w:szCs w:val="24"/>
          <w:lang w:val="en-GB"/>
        </w:rPr>
        <w:tab/>
        <w:t>(Printed name and title)</w:t>
      </w:r>
    </w:p>
    <w:p w:rsidR="001D594D" w:rsidRDefault="001D594D" w:rsidP="00364268">
      <w:pPr>
        <w:pStyle w:val="SectionVHeader"/>
        <w:rPr>
          <w:sz w:val="24"/>
          <w:szCs w:val="24"/>
          <w:lang w:val="en-GB"/>
        </w:rPr>
      </w:pPr>
    </w:p>
    <w:p w:rsidR="00693881" w:rsidRDefault="00693881" w:rsidP="00364268">
      <w:pPr>
        <w:pStyle w:val="SectionVHeader"/>
        <w:rPr>
          <w:sz w:val="24"/>
          <w:szCs w:val="24"/>
          <w:lang w:val="en-GB"/>
        </w:rPr>
      </w:pPr>
      <w:bookmarkStart w:id="120" w:name="_Toc68319426"/>
    </w:p>
    <w:p w:rsidR="00364268" w:rsidRPr="00E72029" w:rsidRDefault="00364268" w:rsidP="00364268">
      <w:pPr>
        <w:pStyle w:val="SectionVHeader"/>
        <w:rPr>
          <w:sz w:val="24"/>
          <w:szCs w:val="24"/>
          <w:lang w:val="en-GB"/>
        </w:rPr>
      </w:pPr>
      <w:r w:rsidRPr="00E72029">
        <w:rPr>
          <w:sz w:val="24"/>
          <w:szCs w:val="24"/>
          <w:lang w:val="en-GB"/>
        </w:rPr>
        <w:t xml:space="preserve">Manufacturer’s Authorization </w:t>
      </w:r>
      <w:bookmarkEnd w:id="120"/>
    </w:p>
    <w:p w:rsidR="00364268" w:rsidRPr="00E72029" w:rsidRDefault="00364268" w:rsidP="00364268">
      <w:pPr>
        <w:rPr>
          <w:szCs w:val="24"/>
          <w:lang w:val="en-GB"/>
        </w:rPr>
      </w:pPr>
    </w:p>
    <w:p w:rsidR="00364268" w:rsidRPr="00E72029" w:rsidRDefault="00364268" w:rsidP="00364268">
      <w:pPr>
        <w:jc w:val="both"/>
        <w:rPr>
          <w:i/>
          <w:iCs/>
          <w:szCs w:val="24"/>
          <w:lang w:val="en-GB"/>
        </w:rPr>
      </w:pPr>
      <w:r w:rsidRPr="00E72029">
        <w:rPr>
          <w:i/>
          <w:iCs/>
          <w:szCs w:val="24"/>
          <w:lang w:val="en-GB"/>
        </w:rPr>
        <w:t xml:space="preserve">[The Bidder shall require the Manufacturer to fill in this Form in accordance with the instructions indicated. </w:t>
      </w:r>
      <w:proofErr w:type="spellStart"/>
      <w:r w:rsidRPr="00E72029">
        <w:rPr>
          <w:i/>
          <w:iCs/>
          <w:szCs w:val="24"/>
          <w:lang w:val="en-GB"/>
        </w:rPr>
        <w:t>Thisletter</w:t>
      </w:r>
      <w:proofErr w:type="spellEnd"/>
      <w:r w:rsidRPr="00E72029">
        <w:rPr>
          <w:i/>
          <w:iCs/>
          <w:szCs w:val="24"/>
          <w:lang w:val="en-GB"/>
        </w:rPr>
        <w:t xml:space="preserve"> of authorization should be on the letterhead of the Manufacturer and should be signed by a person with the proper authority to sign documents that are binding on the Manufacturer.  The Bidder shall include it in its bid, if so indicated in the BDS.]</w:t>
      </w:r>
    </w:p>
    <w:p w:rsidR="00364268" w:rsidRPr="00E72029" w:rsidRDefault="00364268" w:rsidP="00364268">
      <w:pPr>
        <w:ind w:left="720" w:hanging="720"/>
        <w:jc w:val="right"/>
        <w:rPr>
          <w:szCs w:val="24"/>
          <w:lang w:val="en-GB"/>
        </w:rPr>
      </w:pPr>
      <w:r w:rsidRPr="00E72029">
        <w:rPr>
          <w:szCs w:val="24"/>
          <w:lang w:val="en-GB"/>
        </w:rPr>
        <w:t xml:space="preserve">Date: </w:t>
      </w:r>
      <w:r w:rsidRPr="00E72029">
        <w:rPr>
          <w:i/>
          <w:szCs w:val="24"/>
          <w:lang w:val="en-GB"/>
        </w:rPr>
        <w:t>[insert date (as day, month and year) of Bid Submission]</w:t>
      </w:r>
    </w:p>
    <w:p w:rsidR="00364268" w:rsidRPr="00E72029" w:rsidRDefault="00364268" w:rsidP="00364268">
      <w:pPr>
        <w:ind w:left="720" w:hanging="720"/>
        <w:jc w:val="right"/>
        <w:rPr>
          <w:szCs w:val="24"/>
          <w:lang w:val="en-GB"/>
        </w:rPr>
      </w:pPr>
      <w:r w:rsidRPr="00E72029">
        <w:rPr>
          <w:szCs w:val="24"/>
          <w:lang w:val="en-GB"/>
        </w:rPr>
        <w:t xml:space="preserve">ICB No.: </w:t>
      </w:r>
      <w:r w:rsidRPr="00E72029">
        <w:rPr>
          <w:i/>
          <w:szCs w:val="24"/>
          <w:lang w:val="en-GB"/>
        </w:rPr>
        <w:t>[insert number of bidding process]</w:t>
      </w:r>
    </w:p>
    <w:p w:rsidR="00364268" w:rsidRPr="00E72029" w:rsidRDefault="00364268" w:rsidP="00364268">
      <w:pPr>
        <w:ind w:left="720" w:hanging="720"/>
        <w:jc w:val="right"/>
        <w:rPr>
          <w:i/>
          <w:szCs w:val="24"/>
          <w:lang w:val="en-GB"/>
        </w:rPr>
      </w:pPr>
      <w:r w:rsidRPr="00E72029">
        <w:rPr>
          <w:szCs w:val="24"/>
          <w:lang w:val="en-GB"/>
        </w:rPr>
        <w:t xml:space="preserve">Alternative No.: </w:t>
      </w:r>
      <w:r w:rsidRPr="00E72029">
        <w:rPr>
          <w:i/>
          <w:szCs w:val="24"/>
          <w:lang w:val="en-GB"/>
        </w:rPr>
        <w:t xml:space="preserve">[insert identification No if this is a Bid for </w:t>
      </w:r>
      <w:proofErr w:type="spellStart"/>
      <w:r w:rsidRPr="00E72029">
        <w:rPr>
          <w:i/>
          <w:szCs w:val="24"/>
          <w:lang w:val="en-GB"/>
        </w:rPr>
        <w:t>analternative</w:t>
      </w:r>
      <w:proofErr w:type="spellEnd"/>
      <w:r w:rsidRPr="00E72029">
        <w:rPr>
          <w:i/>
          <w:szCs w:val="24"/>
          <w:lang w:val="en-GB"/>
        </w:rPr>
        <w:t>]</w:t>
      </w:r>
    </w:p>
    <w:p w:rsidR="00364268" w:rsidRPr="00E72029" w:rsidRDefault="00364268" w:rsidP="00364268">
      <w:pPr>
        <w:pStyle w:val="Sub-ClauseText"/>
        <w:spacing w:before="0" w:after="0"/>
        <w:rPr>
          <w:spacing w:val="0"/>
          <w:szCs w:val="24"/>
          <w:lang w:val="en-GB"/>
        </w:rPr>
      </w:pPr>
    </w:p>
    <w:p w:rsidR="00364268" w:rsidRPr="00E72029" w:rsidRDefault="00364268" w:rsidP="00364268">
      <w:pPr>
        <w:rPr>
          <w:color w:val="FF0000"/>
          <w:szCs w:val="24"/>
          <w:lang w:val="en-GB"/>
        </w:rPr>
      </w:pPr>
      <w:r w:rsidRPr="00E72029">
        <w:rPr>
          <w:szCs w:val="24"/>
          <w:lang w:val="en-GB"/>
        </w:rPr>
        <w:t xml:space="preserve">To:  </w:t>
      </w:r>
      <w:r w:rsidRPr="00E72029">
        <w:rPr>
          <w:i/>
          <w:szCs w:val="24"/>
          <w:lang w:val="en-GB"/>
        </w:rPr>
        <w:t>[insert complete name of Purchaser]</w:t>
      </w:r>
    </w:p>
    <w:p w:rsidR="00364268" w:rsidRPr="00E72029" w:rsidRDefault="00364268" w:rsidP="00364268">
      <w:pPr>
        <w:rPr>
          <w:szCs w:val="24"/>
          <w:lang w:val="en-GB"/>
        </w:rPr>
      </w:pPr>
      <w:r w:rsidRPr="00E72029">
        <w:rPr>
          <w:szCs w:val="24"/>
          <w:lang w:val="en-GB"/>
        </w:rPr>
        <w:t>WHEREAS</w:t>
      </w:r>
    </w:p>
    <w:p w:rsidR="00364268" w:rsidRPr="00E72029" w:rsidRDefault="00364268" w:rsidP="00364268">
      <w:pPr>
        <w:jc w:val="both"/>
        <w:rPr>
          <w:szCs w:val="24"/>
          <w:lang w:val="en-GB"/>
        </w:rPr>
      </w:pPr>
      <w:r w:rsidRPr="00E72029">
        <w:rPr>
          <w:szCs w:val="24"/>
          <w:lang w:val="en-GB"/>
        </w:rPr>
        <w:t xml:space="preserve">We </w:t>
      </w:r>
      <w:r w:rsidRPr="00E72029">
        <w:rPr>
          <w:i/>
          <w:szCs w:val="24"/>
          <w:lang w:val="en-GB"/>
        </w:rPr>
        <w:t>[insert complete name of Manufacturer],</w:t>
      </w:r>
      <w:r w:rsidRPr="00E72029">
        <w:rPr>
          <w:szCs w:val="24"/>
          <w:lang w:val="en-GB"/>
        </w:rPr>
        <w:t xml:space="preserve"> who are official manufacturers </w:t>
      </w:r>
      <w:proofErr w:type="gramStart"/>
      <w:r w:rsidRPr="00E72029">
        <w:rPr>
          <w:szCs w:val="24"/>
          <w:lang w:val="en-GB"/>
        </w:rPr>
        <w:t>of</w:t>
      </w:r>
      <w:r w:rsidRPr="00E72029">
        <w:rPr>
          <w:i/>
          <w:szCs w:val="24"/>
          <w:lang w:val="en-GB"/>
        </w:rPr>
        <w:t>[</w:t>
      </w:r>
      <w:proofErr w:type="gramEnd"/>
      <w:r w:rsidRPr="00E72029">
        <w:rPr>
          <w:i/>
          <w:szCs w:val="24"/>
          <w:lang w:val="en-GB"/>
        </w:rPr>
        <w:t>insert type of goods manufactured],</w:t>
      </w:r>
      <w:r w:rsidRPr="00E72029">
        <w:rPr>
          <w:szCs w:val="24"/>
          <w:lang w:val="en-GB"/>
        </w:rPr>
        <w:t xml:space="preserve"> having factories at [insert full address of Manufacturer’s factories], do hereby authorize </w:t>
      </w:r>
      <w:r w:rsidRPr="00E72029">
        <w:rPr>
          <w:i/>
          <w:szCs w:val="24"/>
          <w:lang w:val="en-GB"/>
        </w:rPr>
        <w:t>[insert complete name of Bidder]</w:t>
      </w:r>
      <w:r w:rsidRPr="00E72029">
        <w:rPr>
          <w:szCs w:val="24"/>
          <w:lang w:val="en-GB"/>
        </w:rPr>
        <w:t xml:space="preserve"> to submit a bid the purpose of which is to provide the following Goods, manufactured by </w:t>
      </w:r>
      <w:r w:rsidRPr="00E72029">
        <w:rPr>
          <w:iCs/>
          <w:szCs w:val="24"/>
          <w:lang w:val="en-GB"/>
        </w:rPr>
        <w:t xml:space="preserve">us </w:t>
      </w:r>
      <w:r w:rsidRPr="00E72029">
        <w:rPr>
          <w:i/>
          <w:szCs w:val="24"/>
          <w:lang w:val="en-GB"/>
        </w:rPr>
        <w:t>[insert name and or brief description of the Goods],</w:t>
      </w:r>
      <w:r w:rsidRPr="00E72029">
        <w:rPr>
          <w:szCs w:val="24"/>
          <w:lang w:val="en-GB"/>
        </w:rPr>
        <w:t xml:space="preserve"> and to subsequently negotiate and sign the Contract.</w:t>
      </w:r>
    </w:p>
    <w:p w:rsidR="00364268" w:rsidRPr="00E72029" w:rsidRDefault="00364268" w:rsidP="00364268">
      <w:pPr>
        <w:jc w:val="both"/>
        <w:rPr>
          <w:szCs w:val="24"/>
          <w:lang w:val="en-GB"/>
        </w:rPr>
      </w:pPr>
      <w:r w:rsidRPr="00E72029">
        <w:rPr>
          <w:szCs w:val="24"/>
          <w:lang w:val="en-GB"/>
        </w:rPr>
        <w:t>We hereby extend our full guarantee and warranty in accordance with Clause 27 of the General Conditions of Contract, with respect to the Goods offered by the above firm.</w:t>
      </w:r>
    </w:p>
    <w:p w:rsidR="00364268" w:rsidRPr="00E72029" w:rsidRDefault="00364268" w:rsidP="00364268">
      <w:pPr>
        <w:jc w:val="both"/>
        <w:rPr>
          <w:szCs w:val="24"/>
          <w:lang w:val="en-GB"/>
        </w:rPr>
      </w:pPr>
    </w:p>
    <w:p w:rsidR="00364268" w:rsidRPr="00E72029" w:rsidRDefault="00364268" w:rsidP="00364268">
      <w:pPr>
        <w:jc w:val="both"/>
        <w:rPr>
          <w:szCs w:val="24"/>
          <w:lang w:val="en-GB"/>
        </w:rPr>
      </w:pPr>
      <w:r w:rsidRPr="00E72029">
        <w:rPr>
          <w:szCs w:val="24"/>
          <w:lang w:val="en-GB"/>
        </w:rPr>
        <w:t xml:space="preserve">Signed: </w:t>
      </w:r>
      <w:r w:rsidRPr="00E72029">
        <w:rPr>
          <w:i/>
          <w:iCs/>
          <w:szCs w:val="24"/>
          <w:lang w:val="en-GB"/>
        </w:rPr>
        <w:t xml:space="preserve">[insert signature(s) of authorized representative(s) of the Manufacturer] </w:t>
      </w:r>
    </w:p>
    <w:p w:rsidR="00364268" w:rsidRPr="00E72029" w:rsidRDefault="00364268" w:rsidP="00364268">
      <w:pPr>
        <w:rPr>
          <w:szCs w:val="24"/>
          <w:lang w:val="en-GB"/>
        </w:rPr>
      </w:pPr>
    </w:p>
    <w:p w:rsidR="00364268" w:rsidRPr="00E72029" w:rsidRDefault="00364268" w:rsidP="00364268">
      <w:pPr>
        <w:rPr>
          <w:szCs w:val="24"/>
          <w:lang w:val="en-GB"/>
        </w:rPr>
      </w:pPr>
      <w:r w:rsidRPr="00E72029">
        <w:rPr>
          <w:szCs w:val="24"/>
          <w:lang w:val="en-GB"/>
        </w:rPr>
        <w:t xml:space="preserve">Name: </w:t>
      </w:r>
      <w:r w:rsidRPr="00E72029">
        <w:rPr>
          <w:i/>
          <w:iCs/>
          <w:szCs w:val="24"/>
          <w:lang w:val="en-GB"/>
        </w:rPr>
        <w:t>[insert complete name(s) of authorized representative(s) of the Manufacturer]</w:t>
      </w:r>
      <w:r w:rsidRPr="00E72029">
        <w:rPr>
          <w:szCs w:val="24"/>
          <w:lang w:val="en-GB"/>
        </w:rPr>
        <w:tab/>
      </w:r>
    </w:p>
    <w:p w:rsidR="00364268" w:rsidRPr="00E72029" w:rsidRDefault="00364268" w:rsidP="00364268">
      <w:pPr>
        <w:rPr>
          <w:szCs w:val="24"/>
          <w:lang w:val="en-GB"/>
        </w:rPr>
      </w:pPr>
      <w:r w:rsidRPr="00E72029">
        <w:rPr>
          <w:szCs w:val="24"/>
          <w:lang w:val="en-GB"/>
        </w:rPr>
        <w:t xml:space="preserve">Title: </w:t>
      </w:r>
      <w:r w:rsidRPr="00E72029">
        <w:rPr>
          <w:i/>
          <w:iCs/>
          <w:szCs w:val="24"/>
          <w:lang w:val="en-GB"/>
        </w:rPr>
        <w:t>[insert title]</w:t>
      </w:r>
    </w:p>
    <w:p w:rsidR="00364268" w:rsidRPr="00E72029" w:rsidRDefault="00364268" w:rsidP="00364268">
      <w:pPr>
        <w:rPr>
          <w:szCs w:val="24"/>
          <w:lang w:val="en-GB"/>
        </w:rPr>
      </w:pPr>
      <w:r w:rsidRPr="00E72029">
        <w:rPr>
          <w:szCs w:val="24"/>
          <w:lang w:val="en-GB"/>
        </w:rPr>
        <w:t xml:space="preserve">Duly authorized to sign this Authorization on behalf of: </w:t>
      </w:r>
      <w:r w:rsidRPr="00E72029">
        <w:rPr>
          <w:i/>
          <w:iCs/>
          <w:szCs w:val="24"/>
          <w:lang w:val="en-GB"/>
        </w:rPr>
        <w:t>[insert complete name of Bidder]</w:t>
      </w:r>
    </w:p>
    <w:p w:rsidR="00364268" w:rsidRPr="00E72029" w:rsidRDefault="00364268" w:rsidP="00364268">
      <w:pPr>
        <w:rPr>
          <w:i/>
          <w:szCs w:val="24"/>
          <w:lang w:val="en-GB"/>
        </w:rPr>
      </w:pPr>
    </w:p>
    <w:p w:rsidR="00364268" w:rsidRPr="00E72029" w:rsidRDefault="00364268" w:rsidP="00364268">
      <w:pPr>
        <w:rPr>
          <w:szCs w:val="24"/>
          <w:lang w:val="en-GB"/>
        </w:rPr>
      </w:pPr>
    </w:p>
    <w:p w:rsidR="00364268" w:rsidRPr="00E72029" w:rsidRDefault="00364268" w:rsidP="00364268">
      <w:pPr>
        <w:rPr>
          <w:szCs w:val="24"/>
          <w:lang w:val="en-GB"/>
        </w:rPr>
      </w:pPr>
      <w:r w:rsidRPr="00E72029">
        <w:rPr>
          <w:szCs w:val="24"/>
          <w:lang w:val="en-GB"/>
        </w:rPr>
        <w:t xml:space="preserve">Dated on ____________ day of __________________, _______ </w:t>
      </w:r>
      <w:r w:rsidRPr="00E72029">
        <w:rPr>
          <w:i/>
          <w:iCs/>
          <w:szCs w:val="24"/>
          <w:lang w:val="en-GB"/>
        </w:rPr>
        <w:t>[insert date of signing]</w:t>
      </w:r>
    </w:p>
    <w:p w:rsidR="00364268" w:rsidRPr="00E72029" w:rsidRDefault="00364268" w:rsidP="00364268">
      <w:pPr>
        <w:rPr>
          <w:szCs w:val="24"/>
          <w:lang w:val="en-GB"/>
        </w:rPr>
      </w:pPr>
    </w:p>
    <w:p w:rsidR="007E6D29" w:rsidRPr="00E72029" w:rsidRDefault="007E6D29" w:rsidP="00364268">
      <w:pPr>
        <w:rPr>
          <w:szCs w:val="24"/>
          <w:lang w:val="en-GB"/>
        </w:rPr>
      </w:pPr>
    </w:p>
    <w:p w:rsidR="007E6D29" w:rsidRPr="00E72029" w:rsidRDefault="007E6D29" w:rsidP="00364268">
      <w:pPr>
        <w:rPr>
          <w:szCs w:val="24"/>
          <w:lang w:val="en-GB"/>
        </w:rPr>
      </w:pPr>
    </w:p>
    <w:p w:rsidR="007E6D29" w:rsidRPr="00E72029" w:rsidRDefault="007E6D29" w:rsidP="00364268">
      <w:pPr>
        <w:rPr>
          <w:szCs w:val="24"/>
          <w:lang w:val="en-GB"/>
        </w:rPr>
      </w:pPr>
    </w:p>
    <w:p w:rsidR="007E6D29" w:rsidRPr="00E72029" w:rsidRDefault="007E6D29" w:rsidP="00364268">
      <w:pPr>
        <w:rPr>
          <w:szCs w:val="24"/>
          <w:lang w:val="en-GB"/>
        </w:rPr>
      </w:pPr>
    </w:p>
    <w:p w:rsidR="007E6D29" w:rsidRPr="00E72029" w:rsidRDefault="007E6D29" w:rsidP="00364268">
      <w:pPr>
        <w:rPr>
          <w:szCs w:val="24"/>
          <w:lang w:val="en-GB"/>
        </w:rPr>
      </w:pPr>
    </w:p>
    <w:p w:rsidR="007E6D29" w:rsidRPr="00E72029" w:rsidRDefault="007E6D29" w:rsidP="00364268">
      <w:pPr>
        <w:rPr>
          <w:szCs w:val="24"/>
          <w:lang w:val="en-GB"/>
        </w:rPr>
      </w:pPr>
    </w:p>
    <w:p w:rsidR="007E6D29" w:rsidRPr="00E72029" w:rsidRDefault="007E6D29" w:rsidP="00364268">
      <w:pPr>
        <w:rPr>
          <w:szCs w:val="24"/>
          <w:lang w:val="en-GB"/>
        </w:rPr>
      </w:pPr>
    </w:p>
    <w:p w:rsidR="007E6D29" w:rsidRPr="00E72029" w:rsidRDefault="007E6D29" w:rsidP="00364268">
      <w:pPr>
        <w:rPr>
          <w:szCs w:val="24"/>
          <w:lang w:val="en-GB"/>
        </w:rPr>
      </w:pPr>
    </w:p>
    <w:p w:rsidR="007E6D29" w:rsidRPr="00E72029" w:rsidRDefault="007E6D29" w:rsidP="00364268">
      <w:pPr>
        <w:rPr>
          <w:szCs w:val="24"/>
          <w:lang w:val="en-GB"/>
        </w:rPr>
      </w:pPr>
    </w:p>
    <w:p w:rsidR="007E6D29" w:rsidRPr="00E72029" w:rsidRDefault="007E6D29" w:rsidP="00364268">
      <w:pPr>
        <w:rPr>
          <w:szCs w:val="24"/>
          <w:lang w:val="en-GB"/>
        </w:rPr>
      </w:pPr>
    </w:p>
    <w:p w:rsidR="007E6D29" w:rsidRPr="00E72029" w:rsidRDefault="007E6D29" w:rsidP="00364268">
      <w:pPr>
        <w:rPr>
          <w:szCs w:val="24"/>
          <w:lang w:val="en-GB"/>
        </w:rPr>
      </w:pPr>
    </w:p>
    <w:p w:rsidR="007E6D29" w:rsidRPr="00E72029" w:rsidRDefault="007E6D29" w:rsidP="00364268">
      <w:pPr>
        <w:rPr>
          <w:szCs w:val="24"/>
          <w:lang w:val="en-GB"/>
        </w:rPr>
      </w:pPr>
    </w:p>
    <w:p w:rsidR="007E6D29" w:rsidRPr="00E72029" w:rsidRDefault="007E6D29" w:rsidP="00364268">
      <w:pPr>
        <w:rPr>
          <w:szCs w:val="24"/>
          <w:lang w:val="en-GB"/>
        </w:rPr>
      </w:pPr>
    </w:p>
    <w:p w:rsidR="007E6D29" w:rsidRPr="00E72029" w:rsidRDefault="007E6D29" w:rsidP="00364268">
      <w:pPr>
        <w:rPr>
          <w:szCs w:val="24"/>
          <w:lang w:val="en-GB"/>
        </w:rPr>
      </w:pPr>
    </w:p>
    <w:p w:rsidR="007E6D29" w:rsidRDefault="007E6D29" w:rsidP="00364268">
      <w:pPr>
        <w:rPr>
          <w:szCs w:val="24"/>
          <w:lang w:val="en-GB"/>
        </w:rPr>
      </w:pPr>
    </w:p>
    <w:p w:rsidR="005A599B" w:rsidRDefault="005A599B" w:rsidP="00364268">
      <w:pPr>
        <w:rPr>
          <w:szCs w:val="24"/>
          <w:lang w:val="en-GB"/>
        </w:rPr>
      </w:pPr>
    </w:p>
    <w:p w:rsidR="005A599B" w:rsidRDefault="005A599B" w:rsidP="00364268">
      <w:pPr>
        <w:rPr>
          <w:szCs w:val="24"/>
          <w:lang w:val="en-GB"/>
        </w:rPr>
      </w:pPr>
    </w:p>
    <w:p w:rsidR="008B1CC3" w:rsidRDefault="008B1CC3" w:rsidP="00364268">
      <w:pPr>
        <w:rPr>
          <w:szCs w:val="24"/>
          <w:lang w:val="en-GB"/>
        </w:rPr>
      </w:pPr>
    </w:p>
    <w:p w:rsidR="005A599B" w:rsidRPr="00E72029" w:rsidRDefault="005A599B" w:rsidP="00364268">
      <w:pPr>
        <w:rPr>
          <w:szCs w:val="24"/>
          <w:lang w:val="en-GB"/>
        </w:rPr>
      </w:pPr>
    </w:p>
    <w:p w:rsidR="00364268" w:rsidRPr="00E72029" w:rsidRDefault="00364268" w:rsidP="00364268">
      <w:pPr>
        <w:pStyle w:val="SectionIXHeader"/>
        <w:rPr>
          <w:rFonts w:ascii="Times New Roman" w:hAnsi="Times New Roman"/>
          <w:sz w:val="24"/>
          <w:szCs w:val="24"/>
          <w:lang w:val="en-GB"/>
        </w:rPr>
      </w:pPr>
      <w:bookmarkStart w:id="121" w:name="_Toc438907197"/>
      <w:bookmarkStart w:id="122" w:name="_Toc438907297"/>
      <w:bookmarkStart w:id="123" w:name="_Toc471555884"/>
      <w:bookmarkStart w:id="124" w:name="_Toc73333192"/>
      <w:r w:rsidRPr="00E72029">
        <w:rPr>
          <w:rFonts w:ascii="Times New Roman" w:hAnsi="Times New Roman"/>
          <w:sz w:val="24"/>
          <w:szCs w:val="24"/>
          <w:lang w:val="en-GB"/>
        </w:rPr>
        <w:t>1. Contract Agreement</w:t>
      </w:r>
      <w:bookmarkEnd w:id="121"/>
      <w:bookmarkEnd w:id="122"/>
      <w:bookmarkEnd w:id="123"/>
      <w:bookmarkEnd w:id="124"/>
    </w:p>
    <w:p w:rsidR="00364268" w:rsidRPr="00E72029" w:rsidRDefault="00364268" w:rsidP="00364268">
      <w:pPr>
        <w:tabs>
          <w:tab w:val="left" w:pos="540"/>
        </w:tabs>
        <w:rPr>
          <w:i/>
          <w:iCs/>
          <w:lang w:val="en-GB"/>
        </w:rPr>
      </w:pPr>
      <w:r w:rsidRPr="00E72029">
        <w:rPr>
          <w:i/>
          <w:iCs/>
          <w:lang w:val="en-GB"/>
        </w:rPr>
        <w:t>[The successful Bidder shall fill in this form in accordance with the instructions indicated]</w:t>
      </w:r>
    </w:p>
    <w:p w:rsidR="00364268" w:rsidRPr="00E72029" w:rsidRDefault="00364268" w:rsidP="00364268">
      <w:pPr>
        <w:pStyle w:val="Document1"/>
        <w:keepNext w:val="0"/>
        <w:keepLines w:val="0"/>
        <w:tabs>
          <w:tab w:val="clear" w:pos="-720"/>
          <w:tab w:val="left" w:pos="5400"/>
          <w:tab w:val="left" w:pos="8280"/>
        </w:tabs>
        <w:suppressAutoHyphens w:val="0"/>
        <w:rPr>
          <w:rFonts w:ascii="Times New Roman" w:hAnsi="Times New Roman"/>
          <w:lang w:val="en-GB"/>
        </w:rPr>
      </w:pPr>
    </w:p>
    <w:p w:rsidR="00364268" w:rsidRPr="00E72029" w:rsidRDefault="00364268" w:rsidP="00364268">
      <w:pPr>
        <w:tabs>
          <w:tab w:val="left" w:pos="5400"/>
          <w:tab w:val="left" w:pos="8280"/>
        </w:tabs>
        <w:rPr>
          <w:lang w:val="en-GB"/>
        </w:rPr>
      </w:pPr>
      <w:r w:rsidRPr="00E72029">
        <w:rPr>
          <w:lang w:val="en-GB"/>
        </w:rPr>
        <w:t>THIS CONTRACT AGREEMENT is made</w:t>
      </w:r>
    </w:p>
    <w:p w:rsidR="00364268" w:rsidRPr="00E72029" w:rsidRDefault="00364268" w:rsidP="00364268">
      <w:pPr>
        <w:tabs>
          <w:tab w:val="left" w:pos="720"/>
          <w:tab w:val="left" w:pos="2520"/>
          <w:tab w:val="left" w:pos="6120"/>
          <w:tab w:val="left" w:pos="7200"/>
        </w:tabs>
        <w:rPr>
          <w:lang w:val="en-GB"/>
        </w:rPr>
      </w:pPr>
      <w:r w:rsidRPr="00E72029">
        <w:rPr>
          <w:lang w:val="en-GB"/>
        </w:rPr>
        <w:tab/>
        <w:t xml:space="preserve">the </w:t>
      </w:r>
      <w:r w:rsidRPr="00E72029">
        <w:rPr>
          <w:i/>
          <w:lang w:val="en-GB"/>
        </w:rPr>
        <w:t xml:space="preserve">[ insert:  </w:t>
      </w:r>
      <w:r w:rsidRPr="00E72029">
        <w:rPr>
          <w:b/>
          <w:i/>
          <w:lang w:val="en-GB"/>
        </w:rPr>
        <w:t>number</w:t>
      </w:r>
      <w:r w:rsidRPr="00E72029">
        <w:rPr>
          <w:i/>
          <w:lang w:val="en-GB"/>
        </w:rPr>
        <w:t> ]</w:t>
      </w:r>
      <w:r w:rsidRPr="00E72029">
        <w:rPr>
          <w:lang w:val="en-GB"/>
        </w:rPr>
        <w:t xml:space="preserve"> day of  </w:t>
      </w:r>
      <w:r w:rsidRPr="00E72029">
        <w:rPr>
          <w:i/>
          <w:lang w:val="en-GB"/>
        </w:rPr>
        <w:t xml:space="preserve">[ insert:  </w:t>
      </w:r>
      <w:r w:rsidRPr="00E72029">
        <w:rPr>
          <w:b/>
          <w:i/>
          <w:lang w:val="en-GB"/>
        </w:rPr>
        <w:t>month</w:t>
      </w:r>
      <w:r w:rsidRPr="00E72029">
        <w:rPr>
          <w:i/>
          <w:lang w:val="en-GB"/>
        </w:rPr>
        <w:t> ]</w:t>
      </w:r>
      <w:r w:rsidRPr="00E72029">
        <w:rPr>
          <w:lang w:val="en-GB"/>
        </w:rPr>
        <w:t xml:space="preserve">, </w:t>
      </w:r>
      <w:r w:rsidRPr="00E72029">
        <w:rPr>
          <w:i/>
          <w:lang w:val="en-GB"/>
        </w:rPr>
        <w:t xml:space="preserve">[ insert:  </w:t>
      </w:r>
      <w:r w:rsidRPr="00E72029">
        <w:rPr>
          <w:b/>
          <w:i/>
          <w:lang w:val="en-GB"/>
        </w:rPr>
        <w:t>year</w:t>
      </w:r>
      <w:r w:rsidRPr="00E72029">
        <w:rPr>
          <w:i/>
          <w:lang w:val="en-GB"/>
        </w:rPr>
        <w:t> ]</w:t>
      </w:r>
      <w:r w:rsidRPr="00E72029">
        <w:rPr>
          <w:lang w:val="en-GB"/>
        </w:rPr>
        <w:t>.</w:t>
      </w:r>
    </w:p>
    <w:p w:rsidR="00364268" w:rsidRPr="00E72029" w:rsidRDefault="00364268" w:rsidP="00364268">
      <w:pPr>
        <w:rPr>
          <w:lang w:val="en-GB"/>
        </w:rPr>
      </w:pPr>
      <w:r w:rsidRPr="00E72029">
        <w:rPr>
          <w:lang w:val="en-GB"/>
        </w:rPr>
        <w:t>BETWEEN</w:t>
      </w:r>
    </w:p>
    <w:p w:rsidR="00364268" w:rsidRPr="00E72029" w:rsidRDefault="00364268" w:rsidP="00364268">
      <w:pPr>
        <w:ind w:left="1440" w:hanging="720"/>
        <w:rPr>
          <w:lang w:val="en-GB"/>
        </w:rPr>
      </w:pPr>
      <w:r w:rsidRPr="00E72029">
        <w:rPr>
          <w:lang w:val="en-GB"/>
        </w:rPr>
        <w:t>(1)</w:t>
      </w:r>
      <w:r w:rsidRPr="00E72029">
        <w:rPr>
          <w:lang w:val="en-GB"/>
        </w:rPr>
        <w:tab/>
      </w:r>
      <w:r w:rsidRPr="00E72029">
        <w:rPr>
          <w:i/>
          <w:lang w:val="en-GB"/>
        </w:rPr>
        <w:t>[ insert complete name of Purchaser ]</w:t>
      </w:r>
      <w:r w:rsidRPr="00E72029">
        <w:rPr>
          <w:lang w:val="en-GB"/>
        </w:rPr>
        <w:t xml:space="preserve">, a </w:t>
      </w:r>
      <w:r w:rsidRPr="00E72029">
        <w:rPr>
          <w:i/>
          <w:lang w:val="en-GB"/>
        </w:rPr>
        <w:t>[ insert description of type of legal entity, for example, an agency of the Ministry of .... of the Government of { insert name of  Country of Purchaser }, or corporation incorporated under the laws of { insert name of  Country of Purchaser } ]</w:t>
      </w:r>
      <w:r w:rsidRPr="00E72029">
        <w:rPr>
          <w:lang w:val="en-GB"/>
        </w:rPr>
        <w:t xml:space="preserve"> and having its principal place of business at </w:t>
      </w:r>
      <w:r w:rsidRPr="00E72029">
        <w:rPr>
          <w:i/>
          <w:lang w:val="en-GB"/>
        </w:rPr>
        <w:t>[ insert address of Purchaser</w:t>
      </w:r>
      <w:r w:rsidRPr="00E72029">
        <w:rPr>
          <w:b/>
          <w:i/>
          <w:lang w:val="en-GB"/>
        </w:rPr>
        <w:t> </w:t>
      </w:r>
      <w:r w:rsidRPr="00E72029">
        <w:rPr>
          <w:i/>
          <w:lang w:val="en-GB"/>
        </w:rPr>
        <w:t>]</w:t>
      </w:r>
      <w:r w:rsidRPr="00E72029">
        <w:rPr>
          <w:lang w:val="en-GB"/>
        </w:rPr>
        <w:t xml:space="preserve"> (hereinafter called “the Purchaser”), and </w:t>
      </w:r>
    </w:p>
    <w:p w:rsidR="00364268" w:rsidRPr="00E72029" w:rsidRDefault="00364268" w:rsidP="00364268">
      <w:pPr>
        <w:ind w:left="1440" w:hanging="720"/>
        <w:rPr>
          <w:lang w:val="en-GB"/>
        </w:rPr>
      </w:pPr>
      <w:r w:rsidRPr="00E72029">
        <w:rPr>
          <w:lang w:val="en-GB"/>
        </w:rPr>
        <w:t>(2)</w:t>
      </w:r>
      <w:r w:rsidRPr="00E72029">
        <w:rPr>
          <w:lang w:val="en-GB"/>
        </w:rPr>
        <w:tab/>
      </w:r>
      <w:proofErr w:type="gramStart"/>
      <w:r w:rsidRPr="00E72029">
        <w:rPr>
          <w:i/>
          <w:lang w:val="en-GB"/>
        </w:rPr>
        <w:t>[ insert</w:t>
      </w:r>
      <w:proofErr w:type="gramEnd"/>
      <w:r w:rsidRPr="00E72029">
        <w:rPr>
          <w:i/>
          <w:lang w:val="en-GB"/>
        </w:rPr>
        <w:t xml:space="preserve"> name of Supplier]</w:t>
      </w:r>
      <w:r w:rsidRPr="00E72029">
        <w:rPr>
          <w:lang w:val="en-GB"/>
        </w:rPr>
        <w:t xml:space="preserve">, a corporation incorporated under the laws of </w:t>
      </w:r>
      <w:r w:rsidRPr="00E72029">
        <w:rPr>
          <w:i/>
          <w:lang w:val="en-GB"/>
        </w:rPr>
        <w:t>[ insert:  country of Supplier]</w:t>
      </w:r>
      <w:r w:rsidRPr="00E72029">
        <w:rPr>
          <w:lang w:val="en-GB"/>
        </w:rPr>
        <w:t xml:space="preserve"> and having its principal place of business at </w:t>
      </w:r>
      <w:r w:rsidRPr="00E72029">
        <w:rPr>
          <w:i/>
          <w:lang w:val="en-GB"/>
        </w:rPr>
        <w:t>[ insert:  address of Supplier ]</w:t>
      </w:r>
      <w:r w:rsidRPr="00E72029">
        <w:rPr>
          <w:lang w:val="en-GB"/>
        </w:rPr>
        <w:t xml:space="preserve"> (hereinafter called “the Supplier”).</w:t>
      </w:r>
    </w:p>
    <w:p w:rsidR="00364268" w:rsidRPr="00E72029" w:rsidRDefault="00364268" w:rsidP="00364268">
      <w:pPr>
        <w:suppressAutoHyphens/>
        <w:spacing w:after="240"/>
        <w:jc w:val="both"/>
        <w:rPr>
          <w:lang w:val="en-GB"/>
        </w:rPr>
      </w:pPr>
      <w:r w:rsidRPr="00E72029">
        <w:rPr>
          <w:lang w:val="en-GB"/>
        </w:rPr>
        <w:t xml:space="preserve">WHEREAS the Purchaser invited bids for certain Goods and ancillary services, viz., </w:t>
      </w:r>
      <w:r w:rsidRPr="00E72029">
        <w:rPr>
          <w:i/>
          <w:lang w:val="en-GB"/>
        </w:rPr>
        <w:t xml:space="preserve">[insert </w:t>
      </w:r>
      <w:r w:rsidRPr="00E72029">
        <w:rPr>
          <w:bCs/>
          <w:i/>
          <w:lang w:val="en-GB"/>
        </w:rPr>
        <w:t>brief description of Goods and Services</w:t>
      </w:r>
      <w:r w:rsidRPr="00E72029">
        <w:rPr>
          <w:i/>
          <w:lang w:val="en-GB"/>
        </w:rPr>
        <w:t>]</w:t>
      </w:r>
      <w:r w:rsidRPr="00E72029">
        <w:rPr>
          <w:lang w:val="en-GB"/>
        </w:rPr>
        <w:t xml:space="preserve"> and has accepted a Bid by the Supplier for the supply of those Goods and Services in the sum of </w:t>
      </w:r>
      <w:r w:rsidRPr="00E72029">
        <w:rPr>
          <w:i/>
          <w:lang w:val="en-GB"/>
        </w:rPr>
        <w:t xml:space="preserve">[insert Contract Price in words and figures, expressed in the Contract </w:t>
      </w:r>
      <w:proofErr w:type="gramStart"/>
      <w:r w:rsidRPr="00E72029">
        <w:rPr>
          <w:i/>
          <w:lang w:val="en-GB"/>
        </w:rPr>
        <w:t>currency(</w:t>
      </w:r>
      <w:proofErr w:type="spellStart"/>
      <w:proofErr w:type="gramEnd"/>
      <w:r w:rsidRPr="00E72029">
        <w:rPr>
          <w:i/>
          <w:lang w:val="en-GB"/>
        </w:rPr>
        <w:t>ies</w:t>
      </w:r>
      <w:proofErr w:type="spellEnd"/>
      <w:r w:rsidRPr="00E72029">
        <w:rPr>
          <w:i/>
          <w:lang w:val="en-GB"/>
        </w:rPr>
        <w:t>)]</w:t>
      </w:r>
      <w:r w:rsidRPr="00E72029">
        <w:rPr>
          <w:lang w:val="en-GB"/>
        </w:rPr>
        <w:t xml:space="preserve"> (hereinafter called “the Contract Price”).</w:t>
      </w:r>
    </w:p>
    <w:p w:rsidR="00364268" w:rsidRPr="00E72029" w:rsidRDefault="00364268" w:rsidP="00364268">
      <w:pPr>
        <w:suppressAutoHyphens/>
        <w:spacing w:after="240"/>
        <w:jc w:val="both"/>
        <w:rPr>
          <w:lang w:val="en-GB"/>
        </w:rPr>
      </w:pPr>
      <w:r w:rsidRPr="00E72029">
        <w:rPr>
          <w:lang w:val="en-GB"/>
        </w:rPr>
        <w:t>NOW THIS AGREEMENT WITNESSETH AS FOLLOWS:</w:t>
      </w:r>
    </w:p>
    <w:p w:rsidR="00364268" w:rsidRPr="00E72029" w:rsidRDefault="00364268" w:rsidP="00364268">
      <w:pPr>
        <w:tabs>
          <w:tab w:val="left" w:pos="540"/>
        </w:tabs>
        <w:suppressAutoHyphens/>
        <w:spacing w:after="240"/>
        <w:ind w:left="540" w:hanging="540"/>
        <w:jc w:val="both"/>
        <w:rPr>
          <w:lang w:val="en-GB"/>
        </w:rPr>
      </w:pPr>
      <w:r w:rsidRPr="00E72029">
        <w:rPr>
          <w:lang w:val="en-GB"/>
        </w:rPr>
        <w:t>1.</w:t>
      </w:r>
      <w:r w:rsidRPr="00E72029">
        <w:rPr>
          <w:lang w:val="en-GB"/>
        </w:rPr>
        <w:tab/>
        <w:t>In this Agreement words and expressions shall have the same meanings as are respectively assigned to them in the Conditions of Contract referred to.</w:t>
      </w:r>
    </w:p>
    <w:p w:rsidR="00364268" w:rsidRPr="00E72029" w:rsidRDefault="00364268" w:rsidP="00364268">
      <w:pPr>
        <w:tabs>
          <w:tab w:val="left" w:pos="540"/>
        </w:tabs>
        <w:suppressAutoHyphens/>
        <w:spacing w:after="240"/>
        <w:ind w:left="540" w:hanging="540"/>
        <w:jc w:val="both"/>
        <w:rPr>
          <w:lang w:val="en-GB"/>
        </w:rPr>
      </w:pPr>
      <w:r w:rsidRPr="00E72029">
        <w:rPr>
          <w:lang w:val="en-GB"/>
        </w:rPr>
        <w:t>2.</w:t>
      </w:r>
      <w:r w:rsidRPr="00E72029">
        <w:rPr>
          <w:lang w:val="en-GB"/>
        </w:rPr>
        <w:tab/>
        <w:t>The following documents shall constitute the Contract between the Purchaser and the Supplier, and each shall be read and construed as an integral part of the Contract:</w:t>
      </w:r>
    </w:p>
    <w:p w:rsidR="00364268" w:rsidRPr="00E72029" w:rsidRDefault="00364268" w:rsidP="00E966A6">
      <w:pPr>
        <w:numPr>
          <w:ilvl w:val="0"/>
          <w:numId w:val="53"/>
        </w:numPr>
        <w:tabs>
          <w:tab w:val="clear" w:pos="716"/>
          <w:tab w:val="num" w:pos="1260"/>
        </w:tabs>
        <w:suppressAutoHyphens/>
        <w:spacing w:after="120"/>
        <w:ind w:left="1267"/>
        <w:jc w:val="both"/>
        <w:rPr>
          <w:lang w:val="en-GB"/>
        </w:rPr>
      </w:pPr>
      <w:r w:rsidRPr="00E72029">
        <w:rPr>
          <w:lang w:val="en-GB"/>
        </w:rPr>
        <w:t xml:space="preserve">This Contract Agreement </w:t>
      </w:r>
    </w:p>
    <w:p w:rsidR="00364268" w:rsidRPr="00E72029" w:rsidRDefault="00364268" w:rsidP="00E966A6">
      <w:pPr>
        <w:numPr>
          <w:ilvl w:val="0"/>
          <w:numId w:val="53"/>
        </w:numPr>
        <w:tabs>
          <w:tab w:val="clear" w:pos="716"/>
          <w:tab w:val="num" w:pos="1260"/>
        </w:tabs>
        <w:suppressAutoHyphens/>
        <w:spacing w:after="120"/>
        <w:ind w:left="1267"/>
        <w:jc w:val="both"/>
        <w:rPr>
          <w:lang w:val="en-GB"/>
        </w:rPr>
      </w:pPr>
      <w:r w:rsidRPr="00E72029">
        <w:rPr>
          <w:lang w:val="en-GB"/>
        </w:rPr>
        <w:t>Special Conditions of Contract</w:t>
      </w:r>
    </w:p>
    <w:p w:rsidR="00364268" w:rsidRPr="00E72029" w:rsidRDefault="00364268" w:rsidP="00E966A6">
      <w:pPr>
        <w:numPr>
          <w:ilvl w:val="0"/>
          <w:numId w:val="53"/>
        </w:numPr>
        <w:tabs>
          <w:tab w:val="clear" w:pos="716"/>
          <w:tab w:val="num" w:pos="1260"/>
        </w:tabs>
        <w:suppressAutoHyphens/>
        <w:spacing w:after="120"/>
        <w:ind w:left="1267"/>
        <w:jc w:val="both"/>
        <w:rPr>
          <w:lang w:val="en-GB"/>
        </w:rPr>
      </w:pPr>
      <w:r w:rsidRPr="00E72029">
        <w:rPr>
          <w:lang w:val="en-GB"/>
        </w:rPr>
        <w:t>General Conditions of Contract</w:t>
      </w:r>
    </w:p>
    <w:p w:rsidR="00364268" w:rsidRPr="00E72029" w:rsidRDefault="00364268" w:rsidP="00E966A6">
      <w:pPr>
        <w:numPr>
          <w:ilvl w:val="0"/>
          <w:numId w:val="53"/>
        </w:numPr>
        <w:tabs>
          <w:tab w:val="clear" w:pos="716"/>
          <w:tab w:val="num" w:pos="1260"/>
        </w:tabs>
        <w:suppressAutoHyphens/>
        <w:spacing w:after="120"/>
        <w:ind w:left="1267"/>
        <w:rPr>
          <w:lang w:val="en-GB"/>
        </w:rPr>
      </w:pPr>
      <w:r w:rsidRPr="00E72029">
        <w:rPr>
          <w:lang w:val="en-GB"/>
        </w:rPr>
        <w:t>Technical Requirements (including Schedule of Requirements and Technical Specifications)</w:t>
      </w:r>
    </w:p>
    <w:p w:rsidR="00364268" w:rsidRPr="00E72029" w:rsidRDefault="00364268" w:rsidP="00E966A6">
      <w:pPr>
        <w:numPr>
          <w:ilvl w:val="0"/>
          <w:numId w:val="53"/>
        </w:numPr>
        <w:tabs>
          <w:tab w:val="clear" w:pos="716"/>
          <w:tab w:val="num" w:pos="1260"/>
        </w:tabs>
        <w:suppressAutoHyphens/>
        <w:spacing w:after="120"/>
        <w:ind w:left="1267"/>
        <w:jc w:val="both"/>
        <w:rPr>
          <w:lang w:val="en-GB"/>
        </w:rPr>
      </w:pPr>
      <w:r w:rsidRPr="00E72029">
        <w:rPr>
          <w:lang w:val="en-GB"/>
        </w:rPr>
        <w:t>The Supplier’s Bid and original Price Schedules</w:t>
      </w:r>
    </w:p>
    <w:p w:rsidR="00364268" w:rsidRPr="00E72029" w:rsidRDefault="00364268" w:rsidP="00E966A6">
      <w:pPr>
        <w:numPr>
          <w:ilvl w:val="0"/>
          <w:numId w:val="53"/>
        </w:numPr>
        <w:tabs>
          <w:tab w:val="clear" w:pos="716"/>
          <w:tab w:val="num" w:pos="1260"/>
        </w:tabs>
        <w:suppressAutoHyphens/>
        <w:spacing w:after="120"/>
        <w:ind w:left="1267"/>
        <w:jc w:val="both"/>
        <w:rPr>
          <w:lang w:val="en-GB"/>
        </w:rPr>
      </w:pPr>
      <w:r w:rsidRPr="00E72029">
        <w:rPr>
          <w:lang w:val="en-GB"/>
        </w:rPr>
        <w:lastRenderedPageBreak/>
        <w:t>The Purchaser’s Notification of Award</w:t>
      </w:r>
    </w:p>
    <w:p w:rsidR="00364268" w:rsidRPr="00E72029" w:rsidRDefault="00364268" w:rsidP="00E966A6">
      <w:pPr>
        <w:numPr>
          <w:ilvl w:val="0"/>
          <w:numId w:val="53"/>
        </w:numPr>
        <w:tabs>
          <w:tab w:val="clear" w:pos="716"/>
          <w:tab w:val="num" w:pos="1260"/>
        </w:tabs>
        <w:suppressAutoHyphens/>
        <w:spacing w:after="240"/>
        <w:ind w:left="1260"/>
        <w:jc w:val="both"/>
        <w:rPr>
          <w:lang w:val="en-GB"/>
        </w:rPr>
      </w:pPr>
      <w:r w:rsidRPr="00E72029">
        <w:rPr>
          <w:i/>
          <w:lang w:val="en-GB"/>
        </w:rPr>
        <w:t>[Add here any other document(s)]</w:t>
      </w:r>
    </w:p>
    <w:p w:rsidR="00364268" w:rsidRDefault="00364268" w:rsidP="00364268">
      <w:pPr>
        <w:suppressAutoHyphens/>
        <w:spacing w:after="240"/>
        <w:ind w:left="540" w:hanging="540"/>
        <w:jc w:val="both"/>
        <w:rPr>
          <w:lang w:val="en-GB"/>
        </w:rPr>
      </w:pPr>
      <w:r w:rsidRPr="00E72029">
        <w:rPr>
          <w:iCs/>
          <w:lang w:val="en-GB"/>
        </w:rPr>
        <w:t xml:space="preserve">3. </w:t>
      </w:r>
      <w:r w:rsidRPr="00E72029">
        <w:rPr>
          <w:iCs/>
          <w:lang w:val="en-GB"/>
        </w:rPr>
        <w:tab/>
        <w:t>This</w:t>
      </w:r>
      <w:r w:rsidRPr="00E72029">
        <w:rPr>
          <w:lang w:val="en-GB"/>
        </w:rPr>
        <w:t xml:space="preserve"> Contract shall prevail over all other Contract documents. In the event of any discrepancy or inconsistency within the Contract documents, then the documents shall prevail in the order listed above.</w:t>
      </w:r>
    </w:p>
    <w:p w:rsidR="00693881" w:rsidRDefault="00693881" w:rsidP="00364268">
      <w:pPr>
        <w:suppressAutoHyphens/>
        <w:spacing w:after="240"/>
        <w:ind w:left="540" w:hanging="540"/>
        <w:jc w:val="both"/>
        <w:rPr>
          <w:lang w:val="en-GB"/>
        </w:rPr>
      </w:pPr>
    </w:p>
    <w:p w:rsidR="00693881" w:rsidRDefault="00693881" w:rsidP="00364268">
      <w:pPr>
        <w:suppressAutoHyphens/>
        <w:spacing w:after="240"/>
        <w:ind w:left="540" w:hanging="540"/>
        <w:jc w:val="both"/>
        <w:rPr>
          <w:lang w:val="en-GB"/>
        </w:rPr>
      </w:pPr>
    </w:p>
    <w:p w:rsidR="007E6D29" w:rsidRPr="00E72029" w:rsidRDefault="007E6D29" w:rsidP="00364268">
      <w:pPr>
        <w:suppressAutoHyphens/>
        <w:spacing w:after="240"/>
        <w:ind w:left="540" w:hanging="540"/>
        <w:jc w:val="both"/>
        <w:rPr>
          <w:lang w:val="en-GB"/>
        </w:rPr>
      </w:pPr>
    </w:p>
    <w:p w:rsidR="00364268" w:rsidRPr="00E72029" w:rsidRDefault="00364268" w:rsidP="00364268">
      <w:pPr>
        <w:pStyle w:val="SectionIXHeader"/>
        <w:rPr>
          <w:rFonts w:ascii="Times New Roman" w:hAnsi="Times New Roman"/>
          <w:sz w:val="24"/>
          <w:szCs w:val="24"/>
          <w:lang w:val="en-GB"/>
        </w:rPr>
      </w:pPr>
      <w:bookmarkStart w:id="125" w:name="_Toc428352207"/>
      <w:bookmarkStart w:id="126" w:name="_Toc438907198"/>
      <w:bookmarkStart w:id="127" w:name="_Toc438907298"/>
      <w:bookmarkStart w:id="128" w:name="_Toc471555885"/>
      <w:bookmarkStart w:id="129" w:name="_Toc73333193"/>
      <w:r w:rsidRPr="00E72029">
        <w:rPr>
          <w:rFonts w:ascii="Times New Roman" w:hAnsi="Times New Roman"/>
          <w:sz w:val="24"/>
          <w:szCs w:val="24"/>
          <w:lang w:val="en-GB"/>
        </w:rPr>
        <w:t>2. Performance Security</w:t>
      </w:r>
      <w:bookmarkEnd w:id="125"/>
      <w:bookmarkEnd w:id="126"/>
      <w:bookmarkEnd w:id="127"/>
      <w:bookmarkEnd w:id="128"/>
      <w:bookmarkEnd w:id="129"/>
    </w:p>
    <w:p w:rsidR="00364268" w:rsidRPr="00E72029" w:rsidRDefault="00364268" w:rsidP="00364268">
      <w:pPr>
        <w:pStyle w:val="Footer"/>
        <w:rPr>
          <w:i/>
          <w:iCs/>
          <w:lang w:val="en-GB"/>
        </w:rPr>
      </w:pPr>
      <w:r w:rsidRPr="00E72029">
        <w:rPr>
          <w:i/>
          <w:iCs/>
          <w:lang w:val="en-GB"/>
        </w:rPr>
        <w:t xml:space="preserve">[The bank, as requested by the successful Bidder, shall fill in this form in accordance with the instructions indicated]  </w:t>
      </w:r>
    </w:p>
    <w:p w:rsidR="00364268" w:rsidRPr="00E72029" w:rsidRDefault="00364268" w:rsidP="00364268">
      <w:pPr>
        <w:pStyle w:val="Footer"/>
        <w:rPr>
          <w:lang w:val="en-GB"/>
        </w:rPr>
      </w:pPr>
    </w:p>
    <w:p w:rsidR="00364268" w:rsidRPr="00E72029" w:rsidRDefault="00364268" w:rsidP="00364268">
      <w:pPr>
        <w:jc w:val="right"/>
        <w:rPr>
          <w:lang w:val="en-GB"/>
        </w:rPr>
      </w:pPr>
      <w:r w:rsidRPr="00E72029">
        <w:rPr>
          <w:lang w:val="en-GB"/>
        </w:rPr>
        <w:t xml:space="preserve">Date: </w:t>
      </w:r>
      <w:r w:rsidRPr="00E72029">
        <w:rPr>
          <w:i/>
          <w:iCs/>
          <w:lang w:val="en-GB"/>
        </w:rPr>
        <w:t>[insert date (as day, month, and year) of Bid Submission]</w:t>
      </w:r>
    </w:p>
    <w:p w:rsidR="00364268" w:rsidRPr="00E72029" w:rsidRDefault="00364268" w:rsidP="00364268">
      <w:pPr>
        <w:jc w:val="right"/>
        <w:rPr>
          <w:lang w:val="en-GB"/>
        </w:rPr>
      </w:pPr>
      <w:r w:rsidRPr="00E72029">
        <w:rPr>
          <w:lang w:val="en-GB"/>
        </w:rPr>
        <w:t>ICB No. and title</w:t>
      </w:r>
      <w:r w:rsidRPr="00E72029">
        <w:rPr>
          <w:i/>
          <w:iCs/>
          <w:lang w:val="en-GB"/>
        </w:rPr>
        <w:t>: [insert no. and title of bidding process]</w:t>
      </w:r>
    </w:p>
    <w:p w:rsidR="00364268" w:rsidRPr="00E72029" w:rsidRDefault="00364268" w:rsidP="00364268">
      <w:pPr>
        <w:pStyle w:val="Footer"/>
        <w:rPr>
          <w:lang w:val="en-GB"/>
        </w:rPr>
      </w:pPr>
    </w:p>
    <w:p w:rsidR="00364268" w:rsidRPr="00E72029" w:rsidRDefault="00364268" w:rsidP="00364268">
      <w:pPr>
        <w:pStyle w:val="Footer"/>
        <w:rPr>
          <w:lang w:val="en-GB"/>
        </w:rPr>
      </w:pPr>
    </w:p>
    <w:p w:rsidR="00364268" w:rsidRPr="00E72029" w:rsidRDefault="00364268" w:rsidP="00364268">
      <w:pPr>
        <w:rPr>
          <w:i/>
          <w:iCs/>
          <w:sz w:val="20"/>
          <w:lang w:val="en-GB"/>
        </w:rPr>
      </w:pPr>
      <w:r w:rsidRPr="00E72029">
        <w:rPr>
          <w:lang w:val="en-GB"/>
        </w:rPr>
        <w:t>Bank’s Branch or Office:</w:t>
      </w:r>
      <w:r w:rsidRPr="00E72029">
        <w:rPr>
          <w:i/>
          <w:iCs/>
          <w:lang w:val="en-GB"/>
        </w:rPr>
        <w:t xml:space="preserve"> [insert complete name of Guarantor]</w:t>
      </w:r>
    </w:p>
    <w:p w:rsidR="00364268" w:rsidRPr="00E72029" w:rsidRDefault="00364268" w:rsidP="00364268">
      <w:pPr>
        <w:rPr>
          <w:lang w:val="en-GB"/>
        </w:rPr>
      </w:pPr>
      <w:r w:rsidRPr="00E72029">
        <w:rPr>
          <w:b/>
          <w:bCs/>
          <w:lang w:val="en-GB"/>
        </w:rPr>
        <w:t>Beneficiary</w:t>
      </w:r>
      <w:proofErr w:type="gramStart"/>
      <w:r w:rsidRPr="00E72029">
        <w:rPr>
          <w:b/>
          <w:bCs/>
          <w:lang w:val="en-GB"/>
        </w:rPr>
        <w:t>:</w:t>
      </w:r>
      <w:r w:rsidRPr="00E72029">
        <w:rPr>
          <w:i/>
          <w:iCs/>
          <w:lang w:val="en-GB"/>
        </w:rPr>
        <w:t>[</w:t>
      </w:r>
      <w:proofErr w:type="gramEnd"/>
      <w:r w:rsidRPr="00E72029">
        <w:rPr>
          <w:i/>
          <w:iCs/>
          <w:lang w:val="en-GB"/>
        </w:rPr>
        <w:t>insert complete name of Purchaser]</w:t>
      </w:r>
    </w:p>
    <w:p w:rsidR="00364268" w:rsidRPr="00E72029" w:rsidRDefault="00364268" w:rsidP="00364268">
      <w:pPr>
        <w:rPr>
          <w:i/>
          <w:iCs/>
          <w:lang w:val="en-GB"/>
        </w:rPr>
      </w:pPr>
      <w:r w:rsidRPr="00E72029">
        <w:rPr>
          <w:b/>
          <w:bCs/>
          <w:lang w:val="en-GB"/>
        </w:rPr>
        <w:t>PERFORMANCE GUARANTEE No.:</w:t>
      </w:r>
      <w:r w:rsidRPr="00E72029">
        <w:rPr>
          <w:lang w:val="en-GB"/>
        </w:rPr>
        <w:tab/>
      </w:r>
      <w:r w:rsidRPr="00E72029">
        <w:rPr>
          <w:i/>
          <w:iCs/>
          <w:lang w:val="en-GB"/>
        </w:rPr>
        <w:t>[insert Performance Guarantee number]</w:t>
      </w:r>
    </w:p>
    <w:p w:rsidR="00364268" w:rsidRPr="00E72029" w:rsidRDefault="00364268" w:rsidP="00364268">
      <w:pPr>
        <w:jc w:val="both"/>
        <w:rPr>
          <w:lang w:val="en-GB"/>
        </w:rPr>
      </w:pPr>
      <w:r w:rsidRPr="00E72029">
        <w:rPr>
          <w:lang w:val="en-GB"/>
        </w:rPr>
        <w:t xml:space="preserve">We have been informed that </w:t>
      </w:r>
      <w:r w:rsidRPr="00E72029">
        <w:rPr>
          <w:i/>
          <w:iCs/>
          <w:lang w:val="en-GB"/>
        </w:rPr>
        <w:t>[insert complete name of Supplier]</w:t>
      </w:r>
      <w:r w:rsidRPr="00E72029">
        <w:rPr>
          <w:lang w:val="en-GB"/>
        </w:rPr>
        <w:t xml:space="preserve"> (hereinafter called "the Supplier") has entered into Contract No</w:t>
      </w:r>
      <w:r w:rsidRPr="00E72029">
        <w:rPr>
          <w:i/>
          <w:iCs/>
          <w:lang w:val="en-GB"/>
        </w:rPr>
        <w:t>. [</w:t>
      </w:r>
      <w:proofErr w:type="gramStart"/>
      <w:r w:rsidRPr="00E72029">
        <w:rPr>
          <w:i/>
          <w:iCs/>
          <w:lang w:val="en-GB"/>
        </w:rPr>
        <w:t>insert</w:t>
      </w:r>
      <w:proofErr w:type="gramEnd"/>
      <w:r w:rsidRPr="00E72029">
        <w:rPr>
          <w:i/>
          <w:iCs/>
          <w:lang w:val="en-GB"/>
        </w:rPr>
        <w:t xml:space="preserve"> number]</w:t>
      </w:r>
      <w:r w:rsidRPr="00E72029">
        <w:rPr>
          <w:lang w:val="en-GB"/>
        </w:rPr>
        <w:t xml:space="preserve"> dated </w:t>
      </w:r>
      <w:r w:rsidRPr="00E72029">
        <w:rPr>
          <w:i/>
          <w:iCs/>
          <w:lang w:val="en-GB"/>
        </w:rPr>
        <w:t>[insert day and month], [insert year]</w:t>
      </w:r>
      <w:r w:rsidRPr="00E72029">
        <w:rPr>
          <w:lang w:val="en-GB"/>
        </w:rPr>
        <w:t xml:space="preserve"> with you, for the supply of </w:t>
      </w:r>
      <w:r w:rsidRPr="00E72029">
        <w:rPr>
          <w:i/>
          <w:iCs/>
          <w:lang w:val="en-GB"/>
        </w:rPr>
        <w:t>[description of Goods and related Services]</w:t>
      </w:r>
      <w:r w:rsidRPr="00E72029">
        <w:rPr>
          <w:lang w:val="en-GB"/>
        </w:rPr>
        <w:t xml:space="preserve"> (hereinafter called "the Contract"). </w:t>
      </w:r>
    </w:p>
    <w:p w:rsidR="00364268" w:rsidRPr="00E72029" w:rsidRDefault="00364268" w:rsidP="00364268">
      <w:pPr>
        <w:jc w:val="both"/>
        <w:rPr>
          <w:lang w:val="en-GB"/>
        </w:rPr>
      </w:pPr>
      <w:r w:rsidRPr="00E72029">
        <w:rPr>
          <w:lang w:val="en-GB"/>
        </w:rPr>
        <w:t>Furthermore, we understand that, according to the conditions of the Contract, a Performance Guarantee is required.</w:t>
      </w:r>
    </w:p>
    <w:p w:rsidR="00364268" w:rsidRPr="00E72029" w:rsidRDefault="00364268" w:rsidP="00364268">
      <w:pPr>
        <w:jc w:val="both"/>
        <w:rPr>
          <w:lang w:val="en-GB"/>
        </w:rPr>
      </w:pPr>
      <w:r w:rsidRPr="00E72029">
        <w:rPr>
          <w:lang w:val="en-GB"/>
        </w:rPr>
        <w:t xml:space="preserve">At the request of the Supplier, we hereby irrevocably undertake to pay you any sum(s) not exceeding </w:t>
      </w:r>
      <w:r w:rsidRPr="00E72029">
        <w:rPr>
          <w:i/>
          <w:iCs/>
          <w:lang w:val="en-GB"/>
        </w:rPr>
        <w:t>[insert amount(s</w:t>
      </w:r>
      <w:r w:rsidRPr="00E72029">
        <w:rPr>
          <w:rStyle w:val="FootnoteReference"/>
          <w:i/>
          <w:iCs/>
          <w:lang w:val="en-GB"/>
        </w:rPr>
        <w:footnoteReference w:id="2"/>
      </w:r>
      <w:r w:rsidRPr="00E72029">
        <w:rPr>
          <w:i/>
          <w:iCs/>
          <w:lang w:val="en-GB"/>
        </w:rPr>
        <w:t xml:space="preserve">) in figures and words] </w:t>
      </w:r>
      <w:r w:rsidRPr="00E72029">
        <w:rPr>
          <w:lang w:val="en-GB"/>
        </w:rPr>
        <w:t>upon receipt by us of your first demand in writing declaring the Supplier to be in default under the Contract, without cavil or argument, or your needing to prove or to show grounds or reasons for your demand or the sum specified therein.</w:t>
      </w:r>
    </w:p>
    <w:p w:rsidR="00364268" w:rsidRPr="00E72029" w:rsidRDefault="00364268" w:rsidP="00364268">
      <w:pPr>
        <w:jc w:val="both"/>
        <w:rPr>
          <w:lang w:val="en-GB"/>
        </w:rPr>
      </w:pPr>
      <w:r w:rsidRPr="00E72029">
        <w:rPr>
          <w:lang w:val="en-GB"/>
        </w:rPr>
        <w:t xml:space="preserve">This Guarantee shall expire no later than the </w:t>
      </w:r>
      <w:r w:rsidRPr="00E72029">
        <w:rPr>
          <w:i/>
          <w:iCs/>
          <w:lang w:val="en-GB"/>
        </w:rPr>
        <w:t>[insert number]</w:t>
      </w:r>
      <w:r w:rsidRPr="00E72029">
        <w:rPr>
          <w:lang w:val="en-GB"/>
        </w:rPr>
        <w:t xml:space="preserve"> day of </w:t>
      </w:r>
      <w:r w:rsidRPr="00E72029">
        <w:rPr>
          <w:i/>
          <w:iCs/>
          <w:lang w:val="en-GB"/>
        </w:rPr>
        <w:t>[insert month</w:t>
      </w:r>
      <w:proofErr w:type="gramStart"/>
      <w:r w:rsidRPr="00E72029">
        <w:rPr>
          <w:i/>
          <w:iCs/>
          <w:lang w:val="en-GB"/>
        </w:rPr>
        <w:t>][</w:t>
      </w:r>
      <w:proofErr w:type="gramEnd"/>
      <w:r w:rsidRPr="00E72029">
        <w:rPr>
          <w:i/>
          <w:iCs/>
          <w:lang w:val="en-GB"/>
        </w:rPr>
        <w:t>insert year]</w:t>
      </w:r>
      <w:r w:rsidRPr="00E72029">
        <w:rPr>
          <w:lang w:val="en-GB"/>
        </w:rPr>
        <w:t>,</w:t>
      </w:r>
      <w:r w:rsidRPr="00E72029">
        <w:rPr>
          <w:rStyle w:val="FootnoteReference"/>
          <w:i/>
          <w:iCs/>
          <w:lang w:val="en-GB"/>
        </w:rPr>
        <w:footnoteReference w:id="3"/>
      </w:r>
      <w:r w:rsidRPr="00E72029">
        <w:rPr>
          <w:lang w:val="en-GB"/>
        </w:rPr>
        <w:t xml:space="preserve"> and any demand for payment under it must be received by us at this office on or before that date.</w:t>
      </w:r>
    </w:p>
    <w:p w:rsidR="00364268" w:rsidRPr="00E72029" w:rsidRDefault="00364268" w:rsidP="00364268">
      <w:pPr>
        <w:jc w:val="both"/>
        <w:rPr>
          <w:lang w:val="en-GB"/>
        </w:rPr>
      </w:pPr>
      <w:r w:rsidRPr="00E72029">
        <w:rPr>
          <w:lang w:val="en-GB"/>
        </w:rPr>
        <w:t>This guarantee is subject to the Uniform Rules for Demand Guarantees, ICC Publication No. 458, except that subparagraph (ii) of Sub-article 20(a) is hereby excluded.</w:t>
      </w:r>
    </w:p>
    <w:p w:rsidR="00364268" w:rsidRPr="00E72029" w:rsidRDefault="00364268" w:rsidP="00364268">
      <w:pPr>
        <w:rPr>
          <w:lang w:val="en-GB"/>
        </w:rPr>
      </w:pPr>
      <w:r w:rsidRPr="00E72029">
        <w:rPr>
          <w:i/>
          <w:iCs/>
          <w:lang w:val="en-GB"/>
        </w:rPr>
        <w:lastRenderedPageBreak/>
        <w:t>[</w:t>
      </w:r>
      <w:proofErr w:type="gramStart"/>
      <w:r w:rsidRPr="00E72029">
        <w:rPr>
          <w:i/>
          <w:iCs/>
          <w:lang w:val="en-GB"/>
        </w:rPr>
        <w:t>signatures</w:t>
      </w:r>
      <w:proofErr w:type="gramEnd"/>
      <w:r w:rsidRPr="00E72029">
        <w:rPr>
          <w:i/>
          <w:iCs/>
          <w:lang w:val="en-GB"/>
        </w:rPr>
        <w:t xml:space="preserve"> of authorized representatives of the bank and the Supplier]</w:t>
      </w:r>
    </w:p>
    <w:p w:rsidR="00364268" w:rsidRDefault="00364268" w:rsidP="00364268">
      <w:pPr>
        <w:pStyle w:val="SectionIXHeader"/>
        <w:rPr>
          <w:rFonts w:ascii="Times New Roman" w:hAnsi="Times New Roman"/>
          <w:sz w:val="24"/>
          <w:szCs w:val="24"/>
          <w:lang w:val="en-GB"/>
        </w:rPr>
      </w:pPr>
    </w:p>
    <w:p w:rsidR="004A0F88" w:rsidRDefault="004A0F88" w:rsidP="00364268">
      <w:pPr>
        <w:pStyle w:val="SectionIXHeader"/>
        <w:rPr>
          <w:rFonts w:ascii="Times New Roman" w:hAnsi="Times New Roman"/>
          <w:sz w:val="24"/>
          <w:szCs w:val="24"/>
          <w:lang w:val="en-GB"/>
        </w:rPr>
      </w:pPr>
    </w:p>
    <w:p w:rsidR="004A0F88" w:rsidRDefault="004A0F88" w:rsidP="00364268">
      <w:pPr>
        <w:pStyle w:val="SectionIXHeader"/>
        <w:rPr>
          <w:rFonts w:ascii="Times New Roman" w:hAnsi="Times New Roman"/>
          <w:sz w:val="24"/>
          <w:szCs w:val="24"/>
          <w:lang w:val="en-GB"/>
        </w:rPr>
      </w:pPr>
    </w:p>
    <w:p w:rsidR="00DB7976" w:rsidRDefault="00DB7976" w:rsidP="004A0F88">
      <w:pPr>
        <w:pStyle w:val="SectionIXHeader"/>
        <w:rPr>
          <w:rFonts w:ascii="Times New Roman" w:hAnsi="Times New Roman"/>
          <w:iCs/>
        </w:rPr>
      </w:pPr>
    </w:p>
    <w:p w:rsidR="004A0F88" w:rsidRDefault="004A0F88" w:rsidP="004A0F88">
      <w:pPr>
        <w:pStyle w:val="SectionIXHeader"/>
        <w:jc w:val="left"/>
        <w:rPr>
          <w:rFonts w:ascii="Times New Roman" w:hAnsi="Times New Roman"/>
          <w:sz w:val="24"/>
          <w:szCs w:val="24"/>
        </w:rPr>
      </w:pPr>
    </w:p>
    <w:p w:rsidR="004A0F88" w:rsidRDefault="004A0F88" w:rsidP="004A0F88">
      <w:pPr>
        <w:pStyle w:val="SectionIXHeader"/>
        <w:jc w:val="left"/>
        <w:rPr>
          <w:rFonts w:ascii="Times New Roman" w:hAnsi="Times New Roman"/>
          <w:sz w:val="24"/>
          <w:szCs w:val="24"/>
        </w:rPr>
      </w:pPr>
    </w:p>
    <w:sectPr w:rsidR="004A0F88" w:rsidSect="005A599B">
      <w:footerReference w:type="default" r:id="rId11"/>
      <w:pgSz w:w="12240" w:h="15840"/>
      <w:pgMar w:top="806"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158" w:rsidRDefault="00D06158" w:rsidP="00364268">
      <w:r>
        <w:separator/>
      </w:r>
    </w:p>
  </w:endnote>
  <w:endnote w:type="continuationSeparator" w:id="0">
    <w:p w:rsidR="00D06158" w:rsidRDefault="00D06158" w:rsidP="0036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Iskoola Pota">
    <w:altName w:val="Nirmala UI"/>
    <w:panose1 w:val="020B0502040204020203"/>
    <w:charset w:val="00"/>
    <w:family w:val="swiss"/>
    <w:pitch w:val="variable"/>
    <w:sig w:usb0="00000003" w:usb1="00000000" w:usb2="000002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L-Para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6217"/>
      <w:docPartObj>
        <w:docPartGallery w:val="Page Numbers (Bottom of Page)"/>
        <w:docPartUnique/>
      </w:docPartObj>
    </w:sdtPr>
    <w:sdtEndPr/>
    <w:sdtContent>
      <w:p w:rsidR="006461B0" w:rsidRDefault="006461B0">
        <w:pPr>
          <w:pStyle w:val="Footer"/>
          <w:jc w:val="right"/>
        </w:pPr>
        <w:r>
          <w:fldChar w:fldCharType="begin"/>
        </w:r>
        <w:r>
          <w:instrText xml:space="preserve"> PAGE   \* MERGEFORMAT </w:instrText>
        </w:r>
        <w:r>
          <w:fldChar w:fldCharType="separate"/>
        </w:r>
        <w:r w:rsidR="007A5727">
          <w:rPr>
            <w:noProof/>
          </w:rPr>
          <w:t>14</w:t>
        </w:r>
        <w:r>
          <w:rPr>
            <w:noProof/>
          </w:rPr>
          <w:fldChar w:fldCharType="end"/>
        </w:r>
      </w:p>
    </w:sdtContent>
  </w:sdt>
  <w:p w:rsidR="006461B0" w:rsidRPr="00777618" w:rsidRDefault="006461B0" w:rsidP="00777618">
    <w:pPr>
      <w:pStyle w:val="Footer"/>
      <w:tabs>
        <w:tab w:val="clear" w:pos="4320"/>
        <w:tab w:val="center" w:pos="5580"/>
      </w:tabs>
      <w:rPr>
        <w:sz w:val="16"/>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6289"/>
      <w:docPartObj>
        <w:docPartGallery w:val="Page Numbers (Bottom of Page)"/>
        <w:docPartUnique/>
      </w:docPartObj>
    </w:sdtPr>
    <w:sdtEndPr/>
    <w:sdtContent>
      <w:p w:rsidR="006461B0" w:rsidRDefault="006461B0">
        <w:pPr>
          <w:pStyle w:val="Footer"/>
          <w:jc w:val="right"/>
        </w:pPr>
        <w:r>
          <w:fldChar w:fldCharType="begin"/>
        </w:r>
        <w:r>
          <w:instrText xml:space="preserve"> PAGE   \* MERGEFORMAT </w:instrText>
        </w:r>
        <w:r>
          <w:fldChar w:fldCharType="separate"/>
        </w:r>
        <w:r w:rsidR="004F5975">
          <w:rPr>
            <w:noProof/>
          </w:rPr>
          <w:t>15</w:t>
        </w:r>
        <w:r>
          <w:rPr>
            <w:noProof/>
          </w:rPr>
          <w:fldChar w:fldCharType="end"/>
        </w:r>
      </w:p>
    </w:sdtContent>
  </w:sdt>
  <w:p w:rsidR="006461B0" w:rsidRPr="00777618" w:rsidRDefault="006461B0">
    <w:pPr>
      <w:pStyle w:val="Footer"/>
      <w:rPr>
        <w:sz w:val="16"/>
        <w:szCs w:val="16"/>
      </w:rPr>
    </w:pPr>
    <w:r w:rsidRPr="00777618">
      <w:rPr>
        <w:sz w:val="16"/>
        <w:szCs w:val="16"/>
      </w:rPr>
      <w:t>Ministry of Agriculture</w:t>
    </w:r>
    <w:r w:rsidRPr="00777618">
      <w:rPr>
        <w:sz w:val="16"/>
        <w:szCs w:val="16"/>
      </w:rPr>
      <w:tab/>
    </w:r>
    <w:r w:rsidRPr="00777618">
      <w:rPr>
        <w:sz w:val="16"/>
        <w:szCs w:val="16"/>
      </w:rPr>
      <w:tab/>
    </w:r>
    <w:r w:rsidRPr="00777618">
      <w:rPr>
        <w:sz w:val="16"/>
        <w:szCs w:val="16"/>
      </w:rPr>
      <w:tab/>
      <w:t>Supply &amp; Installation of Poly Tunnels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B0" w:rsidRDefault="006461B0">
    <w:pPr>
      <w:pStyle w:val="Footer"/>
      <w:jc w:val="right"/>
    </w:pPr>
    <w:r>
      <w:fldChar w:fldCharType="begin"/>
    </w:r>
    <w:r>
      <w:instrText xml:space="preserve"> PAGE   \* MERGEFORMAT </w:instrText>
    </w:r>
    <w:r>
      <w:fldChar w:fldCharType="separate"/>
    </w:r>
    <w:r w:rsidR="007A5727">
      <w:rPr>
        <w:noProof/>
      </w:rPr>
      <w:t>23</w:t>
    </w:r>
    <w:r>
      <w:rPr>
        <w:noProof/>
      </w:rPr>
      <w:fldChar w:fldCharType="end"/>
    </w:r>
  </w:p>
  <w:p w:rsidR="006461B0" w:rsidRPr="005B5C4B" w:rsidRDefault="006461B0" w:rsidP="00777618">
    <w:pPr>
      <w:pStyle w:val="Footer"/>
      <w:tabs>
        <w:tab w:val="clear" w:pos="4320"/>
        <w:tab w:val="center" w:pos="6120"/>
      </w:tabs>
      <w:rPr>
        <w:sz w:val="16"/>
        <w:szCs w:val="16"/>
      </w:rPr>
    </w:pPr>
    <w:r>
      <w:rPr>
        <w:sz w:val="16"/>
        <w:szCs w:val="16"/>
      </w:rPr>
      <w:t>Ministry of Agriculture</w:t>
    </w:r>
    <w:r>
      <w:rPr>
        <w:sz w:val="16"/>
        <w:szCs w:val="16"/>
      </w:rPr>
      <w:tab/>
    </w:r>
    <w:r>
      <w:rPr>
        <w:sz w:val="16"/>
        <w:szCs w:val="16"/>
      </w:rPr>
      <w:tab/>
      <w:t>Supply &amp; Installation of poly Tunnels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158" w:rsidRDefault="00D06158" w:rsidP="00364268">
      <w:r>
        <w:separator/>
      </w:r>
    </w:p>
  </w:footnote>
  <w:footnote w:type="continuationSeparator" w:id="0">
    <w:p w:rsidR="00D06158" w:rsidRDefault="00D06158" w:rsidP="00364268">
      <w:r>
        <w:continuationSeparator/>
      </w:r>
    </w:p>
  </w:footnote>
  <w:footnote w:id="1">
    <w:p w:rsidR="006461B0" w:rsidRDefault="006461B0" w:rsidP="00364268">
      <w:pPr>
        <w:pStyle w:val="FootnoteText"/>
      </w:pPr>
      <w:r>
        <w:rPr>
          <w:rStyle w:val="FootnoteReference"/>
        </w:rPr>
        <w:footnoteRef/>
      </w:r>
      <w:r>
        <w:tab/>
        <w:t xml:space="preserve">The amount of the Bond shall be denominated in the currency of the Purchaser’s country </w:t>
      </w:r>
    </w:p>
  </w:footnote>
  <w:footnote w:id="2">
    <w:p w:rsidR="006461B0" w:rsidRDefault="006461B0" w:rsidP="00364268">
      <w:pPr>
        <w:pStyle w:val="FootnoteText"/>
        <w:tabs>
          <w:tab w:val="left" w:pos="360"/>
        </w:tabs>
        <w:ind w:left="360" w:hanging="360"/>
        <w:rPr>
          <w:i/>
          <w:iCs/>
        </w:rPr>
      </w:pPr>
      <w:r>
        <w:rPr>
          <w:rStyle w:val="FootnoteReference"/>
          <w:i/>
          <w:iCs/>
        </w:rPr>
        <w:footnoteRef/>
      </w:r>
      <w:r>
        <w:rPr>
          <w:i/>
          <w:iCs/>
        </w:rPr>
        <w:tab/>
        <w:t xml:space="preserve">The </w:t>
      </w:r>
      <w:proofErr w:type="gramStart"/>
      <w:r>
        <w:rPr>
          <w:i/>
          <w:iCs/>
        </w:rPr>
        <w:t>Bank  shall</w:t>
      </w:r>
      <w:proofErr w:type="gramEnd"/>
      <w:r>
        <w:rPr>
          <w:i/>
          <w:iCs/>
        </w:rPr>
        <w:t xml:space="preserve"> insert the amount(s) specified in the SCC and denominated, as specified in the SCC, either in the currency(</w:t>
      </w:r>
      <w:proofErr w:type="spellStart"/>
      <w:r>
        <w:rPr>
          <w:i/>
          <w:iCs/>
        </w:rPr>
        <w:t>ies</w:t>
      </w:r>
      <w:proofErr w:type="spellEnd"/>
      <w:r>
        <w:rPr>
          <w:i/>
          <w:iCs/>
        </w:rPr>
        <w:t>) of the Contract or a freely convertible currency acceptable to the Purchaser.</w:t>
      </w:r>
    </w:p>
  </w:footnote>
  <w:footnote w:id="3">
    <w:p w:rsidR="006461B0" w:rsidRDefault="006461B0" w:rsidP="00364268">
      <w:pPr>
        <w:pStyle w:val="FootnoteText"/>
        <w:tabs>
          <w:tab w:val="left" w:pos="360"/>
        </w:tabs>
        <w:ind w:left="360" w:hanging="360"/>
        <w:rPr>
          <w:b/>
          <w:bCs/>
          <w:i/>
          <w:iCs/>
          <w:color w:val="FF0000"/>
        </w:rPr>
      </w:pPr>
      <w:r>
        <w:rPr>
          <w:rStyle w:val="FootnoteReference"/>
          <w:i/>
          <w:iCs/>
        </w:rPr>
        <w:footnoteRef/>
      </w:r>
      <w:r>
        <w:rPr>
          <w:i/>
          <w:iCs/>
        </w:rPr>
        <w:tab/>
        <w:t xml:space="preserve">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t>
      </w:r>
      <w:proofErr w:type="gramStart"/>
      <w:r>
        <w:rPr>
          <w:i/>
          <w:iCs/>
        </w:rPr>
        <w:t>“ We</w:t>
      </w:r>
      <w:proofErr w:type="gramEnd"/>
      <w:r>
        <w:rPr>
          <w:i/>
          <w:iCs/>
        </w:rPr>
        <w:t xml:space="preserve"> agree to a one-time extension of this Guarantee for a period not to exceed [six months] [one year], in response to the Purchaser’s written request for such extension, such request to be presented to us before the expiry of the Guarantee.”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833059"/>
    <w:multiLevelType w:val="hybridMultilevel"/>
    <w:tmpl w:val="6416231C"/>
    <w:lvl w:ilvl="0" w:tplc="6296A6E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22D39D5"/>
    <w:multiLevelType w:val="hybridMultilevel"/>
    <w:tmpl w:val="71D2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046DA9"/>
    <w:multiLevelType w:val="hybridMultilevel"/>
    <w:tmpl w:val="05307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B11865"/>
    <w:multiLevelType w:val="hybridMultilevel"/>
    <w:tmpl w:val="64EAD64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9627211"/>
    <w:multiLevelType w:val="hybridMultilevel"/>
    <w:tmpl w:val="284C4562"/>
    <w:lvl w:ilvl="0" w:tplc="0C4286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9E06DB"/>
    <w:multiLevelType w:val="hybridMultilevel"/>
    <w:tmpl w:val="41A2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DA20DA0"/>
    <w:multiLevelType w:val="hybridMultilevel"/>
    <w:tmpl w:val="E0CC7124"/>
    <w:lvl w:ilvl="0" w:tplc="2D6A990E">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EFB42EE"/>
    <w:multiLevelType w:val="hybridMultilevel"/>
    <w:tmpl w:val="2C785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60F4F27"/>
    <w:multiLevelType w:val="hybridMultilevel"/>
    <w:tmpl w:val="94529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287CED"/>
    <w:multiLevelType w:val="hybridMultilevel"/>
    <w:tmpl w:val="FC90D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2E7379"/>
    <w:multiLevelType w:val="hybridMultilevel"/>
    <w:tmpl w:val="B172E13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6776E35"/>
    <w:multiLevelType w:val="multilevel"/>
    <w:tmpl w:val="522CBE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B5D4D18"/>
    <w:multiLevelType w:val="hybridMultilevel"/>
    <w:tmpl w:val="8A9E7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11B5CF7"/>
    <w:multiLevelType w:val="hybridMultilevel"/>
    <w:tmpl w:val="8D6CE63E"/>
    <w:lvl w:ilvl="0" w:tplc="38CE8428">
      <w:start w:val="1"/>
      <w:numFmt w:val="lowerLetter"/>
      <w:lvlText w:val="(%1)"/>
      <w:lvlJc w:val="left"/>
      <w:pPr>
        <w:ind w:left="994" w:hanging="360"/>
      </w:pPr>
      <w:rPr>
        <w:rFonts w:cs="Times New Roman"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2">
    <w:nsid w:val="41E0768D"/>
    <w:multiLevelType w:val="hybridMultilevel"/>
    <w:tmpl w:val="33908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34C07B3"/>
    <w:multiLevelType w:val="hybridMultilevel"/>
    <w:tmpl w:val="3D567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47">
    <w:nsid w:val="49DD6270"/>
    <w:multiLevelType w:val="hybridMultilevel"/>
    <w:tmpl w:val="7B364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83394A"/>
    <w:multiLevelType w:val="hybridMultilevel"/>
    <w:tmpl w:val="452070B4"/>
    <w:lvl w:ilvl="0" w:tplc="F41EBE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AB2226E"/>
    <w:multiLevelType w:val="hybridMultilevel"/>
    <w:tmpl w:val="017C2D4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nsid w:val="5C1440F1"/>
    <w:multiLevelType w:val="hybridMultilevel"/>
    <w:tmpl w:val="F0384E4A"/>
    <w:lvl w:ilvl="0" w:tplc="ACFA8B20">
      <w:start w:val="1"/>
      <w:numFmt w:val="lowerLetter"/>
      <w:lvlText w:val="(%1)"/>
      <w:lvlJc w:val="left"/>
      <w:pPr>
        <w:ind w:left="968" w:hanging="360"/>
      </w:pPr>
      <w:rPr>
        <w:rFonts w:hint="default"/>
      </w:r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58">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63D95966"/>
    <w:multiLevelType w:val="singleLevel"/>
    <w:tmpl w:val="ED7A1628"/>
    <w:lvl w:ilvl="0">
      <w:start w:val="1"/>
      <w:numFmt w:val="decimal"/>
      <w:lvlText w:val="%1."/>
      <w:lvlJc w:val="left"/>
      <w:pPr>
        <w:tabs>
          <w:tab w:val="num" w:pos="360"/>
        </w:tabs>
        <w:ind w:left="360" w:hanging="360"/>
      </w:pPr>
    </w:lvl>
  </w:abstractNum>
  <w:abstractNum w:abstractNumId="64">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nsid w:val="66DE2E84"/>
    <w:multiLevelType w:val="hybridMultilevel"/>
    <w:tmpl w:val="B5726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nsid w:val="682112A8"/>
    <w:multiLevelType w:val="hybridMultilevel"/>
    <w:tmpl w:val="DC789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6B15586E"/>
    <w:multiLevelType w:val="hybridMultilevel"/>
    <w:tmpl w:val="FA94BD10"/>
    <w:lvl w:ilvl="0" w:tplc="DD50ED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6FB84653"/>
    <w:multiLevelType w:val="hybridMultilevel"/>
    <w:tmpl w:val="34CA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08157B1"/>
    <w:multiLevelType w:val="hybridMultilevel"/>
    <w:tmpl w:val="17940E40"/>
    <w:lvl w:ilvl="0" w:tplc="1F683A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1B73D92"/>
    <w:multiLevelType w:val="hybridMultilevel"/>
    <w:tmpl w:val="98801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1C1594B"/>
    <w:multiLevelType w:val="hybridMultilevel"/>
    <w:tmpl w:val="AC64FB48"/>
    <w:lvl w:ilvl="0" w:tplc="0314504A">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41B0416"/>
    <w:multiLevelType w:val="hybridMultilevel"/>
    <w:tmpl w:val="BB40F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E572D03"/>
    <w:multiLevelType w:val="hybridMultilevel"/>
    <w:tmpl w:val="A2ECD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EC79A6"/>
    <w:multiLevelType w:val="hybridMultilevel"/>
    <w:tmpl w:val="88300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17"/>
  </w:num>
  <w:num w:numId="3">
    <w:abstractNumId w:val="71"/>
  </w:num>
  <w:num w:numId="4">
    <w:abstractNumId w:val="40"/>
  </w:num>
  <w:num w:numId="5">
    <w:abstractNumId w:val="75"/>
  </w:num>
  <w:num w:numId="6">
    <w:abstractNumId w:val="2"/>
  </w:num>
  <w:num w:numId="7">
    <w:abstractNumId w:val="18"/>
  </w:num>
  <w:num w:numId="8">
    <w:abstractNumId w:val="21"/>
  </w:num>
  <w:num w:numId="9">
    <w:abstractNumId w:val="61"/>
  </w:num>
  <w:num w:numId="10">
    <w:abstractNumId w:val="60"/>
  </w:num>
  <w:num w:numId="11">
    <w:abstractNumId w:val="9"/>
  </w:num>
  <w:num w:numId="12">
    <w:abstractNumId w:val="31"/>
  </w:num>
  <w:num w:numId="13">
    <w:abstractNumId w:val="32"/>
  </w:num>
  <w:num w:numId="14">
    <w:abstractNumId w:val="36"/>
  </w:num>
  <w:num w:numId="15">
    <w:abstractNumId w:val="63"/>
  </w:num>
  <w:num w:numId="16">
    <w:abstractNumId w:val="53"/>
  </w:num>
  <w:num w:numId="17">
    <w:abstractNumId w:val="62"/>
  </w:num>
  <w:num w:numId="18">
    <w:abstractNumId w:val="52"/>
  </w:num>
  <w:num w:numId="19">
    <w:abstractNumId w:val="68"/>
  </w:num>
  <w:num w:numId="20">
    <w:abstractNumId w:val="13"/>
  </w:num>
  <w:num w:numId="21">
    <w:abstractNumId w:val="54"/>
  </w:num>
  <w:num w:numId="22">
    <w:abstractNumId w:val="39"/>
  </w:num>
  <w:num w:numId="23">
    <w:abstractNumId w:val="49"/>
  </w:num>
  <w:num w:numId="24">
    <w:abstractNumId w:val="50"/>
  </w:num>
  <w:num w:numId="25">
    <w:abstractNumId w:val="78"/>
  </w:num>
  <w:num w:numId="26">
    <w:abstractNumId w:val="77"/>
  </w:num>
  <w:num w:numId="27">
    <w:abstractNumId w:val="5"/>
  </w:num>
  <w:num w:numId="28">
    <w:abstractNumId w:val="6"/>
  </w:num>
  <w:num w:numId="29">
    <w:abstractNumId w:val="23"/>
  </w:num>
  <w:num w:numId="30">
    <w:abstractNumId w:val="70"/>
  </w:num>
  <w:num w:numId="31">
    <w:abstractNumId w:val="45"/>
  </w:num>
  <w:num w:numId="32">
    <w:abstractNumId w:val="34"/>
  </w:num>
  <w:num w:numId="33">
    <w:abstractNumId w:val="43"/>
  </w:num>
  <w:num w:numId="34">
    <w:abstractNumId w:val="51"/>
  </w:num>
  <w:num w:numId="35">
    <w:abstractNumId w:val="59"/>
  </w:num>
  <w:num w:numId="36">
    <w:abstractNumId w:val="58"/>
  </w:num>
  <w:num w:numId="37">
    <w:abstractNumId w:val="30"/>
  </w:num>
  <w:num w:numId="38">
    <w:abstractNumId w:val="25"/>
  </w:num>
  <w:num w:numId="39">
    <w:abstractNumId w:val="11"/>
  </w:num>
  <w:num w:numId="40">
    <w:abstractNumId w:val="38"/>
  </w:num>
  <w:num w:numId="41">
    <w:abstractNumId w:val="56"/>
  </w:num>
  <w:num w:numId="42">
    <w:abstractNumId w:val="24"/>
  </w:num>
  <w:num w:numId="43">
    <w:abstractNumId w:val="15"/>
  </w:num>
  <w:num w:numId="44">
    <w:abstractNumId w:val="10"/>
  </w:num>
  <w:num w:numId="45">
    <w:abstractNumId w:val="37"/>
  </w:num>
  <w:num w:numId="46">
    <w:abstractNumId w:val="4"/>
  </w:num>
  <w:num w:numId="47">
    <w:abstractNumId w:val="66"/>
  </w:num>
  <w:num w:numId="48">
    <w:abstractNumId w:val="64"/>
  </w:num>
  <w:num w:numId="49">
    <w:abstractNumId w:val="12"/>
  </w:num>
  <w:num w:numId="50">
    <w:abstractNumId w:val="8"/>
  </w:num>
  <w:num w:numId="51">
    <w:abstractNumId w:val="22"/>
  </w:num>
  <w:num w:numId="52">
    <w:abstractNumId w:val="35"/>
  </w:num>
  <w:num w:numId="53">
    <w:abstractNumId w:val="46"/>
  </w:num>
  <w:num w:numId="54">
    <w:abstractNumId w:val="42"/>
  </w:num>
  <w:num w:numId="55">
    <w:abstractNumId w:val="16"/>
  </w:num>
  <w:num w:numId="56">
    <w:abstractNumId w:val="80"/>
  </w:num>
  <w:num w:numId="57">
    <w:abstractNumId w:val="65"/>
  </w:num>
  <w:num w:numId="58">
    <w:abstractNumId w:val="27"/>
  </w:num>
  <w:num w:numId="59">
    <w:abstractNumId w:val="14"/>
  </w:num>
  <w:num w:numId="60">
    <w:abstractNumId w:val="76"/>
  </w:num>
  <w:num w:numId="61">
    <w:abstractNumId w:val="3"/>
  </w:num>
  <w:num w:numId="62">
    <w:abstractNumId w:val="7"/>
  </w:num>
  <w:num w:numId="63">
    <w:abstractNumId w:val="1"/>
  </w:num>
  <w:num w:numId="64">
    <w:abstractNumId w:val="74"/>
  </w:num>
  <w:num w:numId="65">
    <w:abstractNumId w:val="29"/>
  </w:num>
  <w:num w:numId="66">
    <w:abstractNumId w:val="55"/>
  </w:num>
  <w:num w:numId="67">
    <w:abstractNumId w:val="26"/>
  </w:num>
  <w:num w:numId="68">
    <w:abstractNumId w:val="20"/>
  </w:num>
  <w:num w:numId="69">
    <w:abstractNumId w:val="72"/>
  </w:num>
  <w:num w:numId="70">
    <w:abstractNumId w:val="79"/>
  </w:num>
  <w:num w:numId="71">
    <w:abstractNumId w:val="69"/>
  </w:num>
  <w:num w:numId="72">
    <w:abstractNumId w:val="47"/>
  </w:num>
  <w:num w:numId="73">
    <w:abstractNumId w:val="73"/>
  </w:num>
  <w:num w:numId="74">
    <w:abstractNumId w:val="28"/>
  </w:num>
  <w:num w:numId="75">
    <w:abstractNumId w:val="44"/>
  </w:num>
  <w:num w:numId="76">
    <w:abstractNumId w:val="19"/>
  </w:num>
  <w:num w:numId="77">
    <w:abstractNumId w:val="67"/>
  </w:num>
  <w:num w:numId="78">
    <w:abstractNumId w:val="0"/>
  </w:num>
  <w:num w:numId="79">
    <w:abstractNumId w:val="33"/>
  </w:num>
  <w:num w:numId="80">
    <w:abstractNumId w:val="41"/>
  </w:num>
  <w:num w:numId="81">
    <w:abstractNumId w:val="5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19"/>
    <w:rsid w:val="00005012"/>
    <w:rsid w:val="00013AD2"/>
    <w:rsid w:val="0002105D"/>
    <w:rsid w:val="00035836"/>
    <w:rsid w:val="000362A3"/>
    <w:rsid w:val="00041589"/>
    <w:rsid w:val="000444FD"/>
    <w:rsid w:val="00044895"/>
    <w:rsid w:val="000514F4"/>
    <w:rsid w:val="0005190F"/>
    <w:rsid w:val="00057E49"/>
    <w:rsid w:val="00082366"/>
    <w:rsid w:val="0008665B"/>
    <w:rsid w:val="0008711F"/>
    <w:rsid w:val="0009334A"/>
    <w:rsid w:val="000A31AF"/>
    <w:rsid w:val="000A6B48"/>
    <w:rsid w:val="000C2E84"/>
    <w:rsid w:val="000C38B1"/>
    <w:rsid w:val="000D1E61"/>
    <w:rsid w:val="000E26F9"/>
    <w:rsid w:val="000E416B"/>
    <w:rsid w:val="000F2A71"/>
    <w:rsid w:val="000F2B90"/>
    <w:rsid w:val="00102E02"/>
    <w:rsid w:val="00111032"/>
    <w:rsid w:val="00120C62"/>
    <w:rsid w:val="00124BD0"/>
    <w:rsid w:val="00126516"/>
    <w:rsid w:val="0013117E"/>
    <w:rsid w:val="00142B9E"/>
    <w:rsid w:val="001628BF"/>
    <w:rsid w:val="001711FF"/>
    <w:rsid w:val="00191304"/>
    <w:rsid w:val="001A3BC8"/>
    <w:rsid w:val="001B586C"/>
    <w:rsid w:val="001C6872"/>
    <w:rsid w:val="001D13E0"/>
    <w:rsid w:val="001D594D"/>
    <w:rsid w:val="001D6BF3"/>
    <w:rsid w:val="001D770C"/>
    <w:rsid w:val="001E2600"/>
    <w:rsid w:val="001E3F23"/>
    <w:rsid w:val="001E4190"/>
    <w:rsid w:val="001E49F1"/>
    <w:rsid w:val="001E71AB"/>
    <w:rsid w:val="001F0B95"/>
    <w:rsid w:val="001F64AE"/>
    <w:rsid w:val="00207678"/>
    <w:rsid w:val="00211FE0"/>
    <w:rsid w:val="00212F0E"/>
    <w:rsid w:val="00213881"/>
    <w:rsid w:val="002308E2"/>
    <w:rsid w:val="002423D6"/>
    <w:rsid w:val="002476F2"/>
    <w:rsid w:val="0025169C"/>
    <w:rsid w:val="00251809"/>
    <w:rsid w:val="00252D32"/>
    <w:rsid w:val="00253621"/>
    <w:rsid w:val="00263EED"/>
    <w:rsid w:val="002668C2"/>
    <w:rsid w:val="00267223"/>
    <w:rsid w:val="0027058F"/>
    <w:rsid w:val="00277C6F"/>
    <w:rsid w:val="00296811"/>
    <w:rsid w:val="002B44CA"/>
    <w:rsid w:val="002B5C84"/>
    <w:rsid w:val="002D0767"/>
    <w:rsid w:val="002E7AC6"/>
    <w:rsid w:val="002F241E"/>
    <w:rsid w:val="002F36A4"/>
    <w:rsid w:val="002F3C8F"/>
    <w:rsid w:val="003156B4"/>
    <w:rsid w:val="00317414"/>
    <w:rsid w:val="00322764"/>
    <w:rsid w:val="00322765"/>
    <w:rsid w:val="00327E4B"/>
    <w:rsid w:val="00341392"/>
    <w:rsid w:val="00345F68"/>
    <w:rsid w:val="00364268"/>
    <w:rsid w:val="00371225"/>
    <w:rsid w:val="0038456E"/>
    <w:rsid w:val="003903F9"/>
    <w:rsid w:val="00390647"/>
    <w:rsid w:val="003A60BA"/>
    <w:rsid w:val="003B053F"/>
    <w:rsid w:val="003B3E32"/>
    <w:rsid w:val="003C02A3"/>
    <w:rsid w:val="003C1855"/>
    <w:rsid w:val="003C303A"/>
    <w:rsid w:val="003C3924"/>
    <w:rsid w:val="003D12D2"/>
    <w:rsid w:val="003D1C7B"/>
    <w:rsid w:val="003D2E19"/>
    <w:rsid w:val="003D4A83"/>
    <w:rsid w:val="003D5635"/>
    <w:rsid w:val="003E3237"/>
    <w:rsid w:val="003F0309"/>
    <w:rsid w:val="003F5ECF"/>
    <w:rsid w:val="00405591"/>
    <w:rsid w:val="004129AA"/>
    <w:rsid w:val="004221D7"/>
    <w:rsid w:val="00422355"/>
    <w:rsid w:val="0042281B"/>
    <w:rsid w:val="00423612"/>
    <w:rsid w:val="004255A6"/>
    <w:rsid w:val="00426172"/>
    <w:rsid w:val="00426FCF"/>
    <w:rsid w:val="00430C24"/>
    <w:rsid w:val="00440AFD"/>
    <w:rsid w:val="0045769A"/>
    <w:rsid w:val="0046074B"/>
    <w:rsid w:val="0046181C"/>
    <w:rsid w:val="00480AF8"/>
    <w:rsid w:val="00482BAD"/>
    <w:rsid w:val="004832EA"/>
    <w:rsid w:val="00483D16"/>
    <w:rsid w:val="00486FE0"/>
    <w:rsid w:val="00490F4A"/>
    <w:rsid w:val="004A0F88"/>
    <w:rsid w:val="004A14A9"/>
    <w:rsid w:val="004A1EB7"/>
    <w:rsid w:val="004A65BF"/>
    <w:rsid w:val="004A7EBD"/>
    <w:rsid w:val="004B0BE9"/>
    <w:rsid w:val="004B63A6"/>
    <w:rsid w:val="004C46F5"/>
    <w:rsid w:val="004C5BD4"/>
    <w:rsid w:val="004F16EF"/>
    <w:rsid w:val="004F5975"/>
    <w:rsid w:val="005066C9"/>
    <w:rsid w:val="00507DE1"/>
    <w:rsid w:val="00524EA4"/>
    <w:rsid w:val="005303CD"/>
    <w:rsid w:val="005306E3"/>
    <w:rsid w:val="00534430"/>
    <w:rsid w:val="00534FEA"/>
    <w:rsid w:val="00536492"/>
    <w:rsid w:val="00536C85"/>
    <w:rsid w:val="005454BF"/>
    <w:rsid w:val="0054777F"/>
    <w:rsid w:val="005570CD"/>
    <w:rsid w:val="00562936"/>
    <w:rsid w:val="0058572F"/>
    <w:rsid w:val="00590572"/>
    <w:rsid w:val="00593FEE"/>
    <w:rsid w:val="00594D93"/>
    <w:rsid w:val="005A3758"/>
    <w:rsid w:val="005A38DB"/>
    <w:rsid w:val="005A599B"/>
    <w:rsid w:val="005B4CD5"/>
    <w:rsid w:val="005B5992"/>
    <w:rsid w:val="005B6E35"/>
    <w:rsid w:val="005C0D5A"/>
    <w:rsid w:val="005C10A2"/>
    <w:rsid w:val="005D21A4"/>
    <w:rsid w:val="005E1DC9"/>
    <w:rsid w:val="005E7712"/>
    <w:rsid w:val="0060176F"/>
    <w:rsid w:val="0062631A"/>
    <w:rsid w:val="00633F88"/>
    <w:rsid w:val="006410C8"/>
    <w:rsid w:val="006438A0"/>
    <w:rsid w:val="006461B0"/>
    <w:rsid w:val="00651605"/>
    <w:rsid w:val="00664650"/>
    <w:rsid w:val="0067100B"/>
    <w:rsid w:val="00685656"/>
    <w:rsid w:val="00693881"/>
    <w:rsid w:val="006A057F"/>
    <w:rsid w:val="006A4373"/>
    <w:rsid w:val="006A46A6"/>
    <w:rsid w:val="006B1E8E"/>
    <w:rsid w:val="006B7B7E"/>
    <w:rsid w:val="006C1349"/>
    <w:rsid w:val="006C54A4"/>
    <w:rsid w:val="006D20E6"/>
    <w:rsid w:val="006F1CBC"/>
    <w:rsid w:val="00706D3A"/>
    <w:rsid w:val="00707191"/>
    <w:rsid w:val="00713E51"/>
    <w:rsid w:val="00731268"/>
    <w:rsid w:val="00732DBF"/>
    <w:rsid w:val="007346AC"/>
    <w:rsid w:val="007473BA"/>
    <w:rsid w:val="0076058E"/>
    <w:rsid w:val="00762E35"/>
    <w:rsid w:val="00766742"/>
    <w:rsid w:val="00770C81"/>
    <w:rsid w:val="00777618"/>
    <w:rsid w:val="007800AA"/>
    <w:rsid w:val="0078600F"/>
    <w:rsid w:val="007928DC"/>
    <w:rsid w:val="007A5727"/>
    <w:rsid w:val="007A5E2C"/>
    <w:rsid w:val="007B6A94"/>
    <w:rsid w:val="007B6D00"/>
    <w:rsid w:val="007B7E6D"/>
    <w:rsid w:val="007C53F2"/>
    <w:rsid w:val="007C7DEC"/>
    <w:rsid w:val="007E25C8"/>
    <w:rsid w:val="007E2AF8"/>
    <w:rsid w:val="007E4161"/>
    <w:rsid w:val="007E6D29"/>
    <w:rsid w:val="007F7F3E"/>
    <w:rsid w:val="00800BA1"/>
    <w:rsid w:val="008041C4"/>
    <w:rsid w:val="00804A1C"/>
    <w:rsid w:val="00806FBA"/>
    <w:rsid w:val="008074E2"/>
    <w:rsid w:val="008121FF"/>
    <w:rsid w:val="00827FBD"/>
    <w:rsid w:val="00841866"/>
    <w:rsid w:val="008441CA"/>
    <w:rsid w:val="008537FF"/>
    <w:rsid w:val="008555DC"/>
    <w:rsid w:val="00855C1E"/>
    <w:rsid w:val="00860C5E"/>
    <w:rsid w:val="00861E3F"/>
    <w:rsid w:val="00862890"/>
    <w:rsid w:val="00872479"/>
    <w:rsid w:val="00873E18"/>
    <w:rsid w:val="00881CB5"/>
    <w:rsid w:val="00890120"/>
    <w:rsid w:val="008923D3"/>
    <w:rsid w:val="008B1CC3"/>
    <w:rsid w:val="008B2822"/>
    <w:rsid w:val="008C2DBB"/>
    <w:rsid w:val="008D35F8"/>
    <w:rsid w:val="008D3A7A"/>
    <w:rsid w:val="008D6B75"/>
    <w:rsid w:val="008E016F"/>
    <w:rsid w:val="008E1F83"/>
    <w:rsid w:val="008E31AA"/>
    <w:rsid w:val="008E6172"/>
    <w:rsid w:val="008F460B"/>
    <w:rsid w:val="00903F98"/>
    <w:rsid w:val="00904359"/>
    <w:rsid w:val="00904FA2"/>
    <w:rsid w:val="009211C7"/>
    <w:rsid w:val="00923564"/>
    <w:rsid w:val="00924DF3"/>
    <w:rsid w:val="00926A7C"/>
    <w:rsid w:val="00932C5A"/>
    <w:rsid w:val="009339F0"/>
    <w:rsid w:val="00933FB6"/>
    <w:rsid w:val="00940CCF"/>
    <w:rsid w:val="0094590B"/>
    <w:rsid w:val="0095773E"/>
    <w:rsid w:val="009678B8"/>
    <w:rsid w:val="009868ED"/>
    <w:rsid w:val="009964F5"/>
    <w:rsid w:val="009A789A"/>
    <w:rsid w:val="009B0E7A"/>
    <w:rsid w:val="009B2D2D"/>
    <w:rsid w:val="009B725E"/>
    <w:rsid w:val="009C3969"/>
    <w:rsid w:val="009D1352"/>
    <w:rsid w:val="009D2BDF"/>
    <w:rsid w:val="009F463F"/>
    <w:rsid w:val="009F537E"/>
    <w:rsid w:val="009F6489"/>
    <w:rsid w:val="00A05F2E"/>
    <w:rsid w:val="00A14C2D"/>
    <w:rsid w:val="00A260EB"/>
    <w:rsid w:val="00A3406D"/>
    <w:rsid w:val="00A34223"/>
    <w:rsid w:val="00A34CFE"/>
    <w:rsid w:val="00A421F7"/>
    <w:rsid w:val="00A47647"/>
    <w:rsid w:val="00A516E0"/>
    <w:rsid w:val="00A55857"/>
    <w:rsid w:val="00A56174"/>
    <w:rsid w:val="00A667AA"/>
    <w:rsid w:val="00A81405"/>
    <w:rsid w:val="00A82656"/>
    <w:rsid w:val="00A82664"/>
    <w:rsid w:val="00A8736D"/>
    <w:rsid w:val="00A92552"/>
    <w:rsid w:val="00AA4D91"/>
    <w:rsid w:val="00AB06F0"/>
    <w:rsid w:val="00AB20AE"/>
    <w:rsid w:val="00AB4EE6"/>
    <w:rsid w:val="00AD5232"/>
    <w:rsid w:val="00AE130B"/>
    <w:rsid w:val="00AE7FA3"/>
    <w:rsid w:val="00AF215C"/>
    <w:rsid w:val="00AF4E59"/>
    <w:rsid w:val="00AF5F09"/>
    <w:rsid w:val="00AF6884"/>
    <w:rsid w:val="00B02015"/>
    <w:rsid w:val="00B371D2"/>
    <w:rsid w:val="00B40924"/>
    <w:rsid w:val="00B5466D"/>
    <w:rsid w:val="00B75DF6"/>
    <w:rsid w:val="00B9624E"/>
    <w:rsid w:val="00BB0B36"/>
    <w:rsid w:val="00BB0CD9"/>
    <w:rsid w:val="00BB7EA5"/>
    <w:rsid w:val="00BC69B1"/>
    <w:rsid w:val="00BC76E5"/>
    <w:rsid w:val="00BC7AE9"/>
    <w:rsid w:val="00BD3414"/>
    <w:rsid w:val="00BE078D"/>
    <w:rsid w:val="00BE2D47"/>
    <w:rsid w:val="00BE68A4"/>
    <w:rsid w:val="00BF22E3"/>
    <w:rsid w:val="00BF4929"/>
    <w:rsid w:val="00C01A61"/>
    <w:rsid w:val="00C045AA"/>
    <w:rsid w:val="00C13A5C"/>
    <w:rsid w:val="00C17D12"/>
    <w:rsid w:val="00C21B4E"/>
    <w:rsid w:val="00C331B3"/>
    <w:rsid w:val="00C40459"/>
    <w:rsid w:val="00C50CB6"/>
    <w:rsid w:val="00C606F0"/>
    <w:rsid w:val="00C6175F"/>
    <w:rsid w:val="00C645B8"/>
    <w:rsid w:val="00C662EF"/>
    <w:rsid w:val="00C720C7"/>
    <w:rsid w:val="00C74E76"/>
    <w:rsid w:val="00C7643A"/>
    <w:rsid w:val="00C76801"/>
    <w:rsid w:val="00C816B1"/>
    <w:rsid w:val="00C861D5"/>
    <w:rsid w:val="00C873EC"/>
    <w:rsid w:val="00C94F22"/>
    <w:rsid w:val="00C974B6"/>
    <w:rsid w:val="00C97A44"/>
    <w:rsid w:val="00CA37C7"/>
    <w:rsid w:val="00CB221D"/>
    <w:rsid w:val="00CC1604"/>
    <w:rsid w:val="00CE24B2"/>
    <w:rsid w:val="00CE4E98"/>
    <w:rsid w:val="00D04858"/>
    <w:rsid w:val="00D06158"/>
    <w:rsid w:val="00D23662"/>
    <w:rsid w:val="00D24E90"/>
    <w:rsid w:val="00D252E1"/>
    <w:rsid w:val="00D2653B"/>
    <w:rsid w:val="00D54F7C"/>
    <w:rsid w:val="00D640D0"/>
    <w:rsid w:val="00D76805"/>
    <w:rsid w:val="00D7763D"/>
    <w:rsid w:val="00D80AA9"/>
    <w:rsid w:val="00D82C52"/>
    <w:rsid w:val="00D95E0B"/>
    <w:rsid w:val="00DB69A6"/>
    <w:rsid w:val="00DB7976"/>
    <w:rsid w:val="00DC344C"/>
    <w:rsid w:val="00DC4F9C"/>
    <w:rsid w:val="00DD0A57"/>
    <w:rsid w:val="00DD1DDC"/>
    <w:rsid w:val="00DD1E53"/>
    <w:rsid w:val="00DE1950"/>
    <w:rsid w:val="00DE6D57"/>
    <w:rsid w:val="00DF3FDA"/>
    <w:rsid w:val="00DF5750"/>
    <w:rsid w:val="00E024F1"/>
    <w:rsid w:val="00E0317C"/>
    <w:rsid w:val="00E15A98"/>
    <w:rsid w:val="00E203ED"/>
    <w:rsid w:val="00E24D6B"/>
    <w:rsid w:val="00E269A0"/>
    <w:rsid w:val="00E40C22"/>
    <w:rsid w:val="00E42428"/>
    <w:rsid w:val="00E54D08"/>
    <w:rsid w:val="00E63515"/>
    <w:rsid w:val="00E67156"/>
    <w:rsid w:val="00E72029"/>
    <w:rsid w:val="00E74CF4"/>
    <w:rsid w:val="00E901C9"/>
    <w:rsid w:val="00E9205C"/>
    <w:rsid w:val="00E93BB1"/>
    <w:rsid w:val="00E95100"/>
    <w:rsid w:val="00E966A6"/>
    <w:rsid w:val="00EA1F4A"/>
    <w:rsid w:val="00EB3643"/>
    <w:rsid w:val="00EB56B0"/>
    <w:rsid w:val="00EB6F1D"/>
    <w:rsid w:val="00EB7B55"/>
    <w:rsid w:val="00EC1251"/>
    <w:rsid w:val="00EC2683"/>
    <w:rsid w:val="00EC41BA"/>
    <w:rsid w:val="00EC552F"/>
    <w:rsid w:val="00ED11EF"/>
    <w:rsid w:val="00ED4ECC"/>
    <w:rsid w:val="00EE66C5"/>
    <w:rsid w:val="00EF0ED4"/>
    <w:rsid w:val="00F04535"/>
    <w:rsid w:val="00F049AC"/>
    <w:rsid w:val="00F126EC"/>
    <w:rsid w:val="00F15128"/>
    <w:rsid w:val="00F257BF"/>
    <w:rsid w:val="00F25BD4"/>
    <w:rsid w:val="00F408C5"/>
    <w:rsid w:val="00F41D29"/>
    <w:rsid w:val="00F4419A"/>
    <w:rsid w:val="00F44357"/>
    <w:rsid w:val="00F44AD0"/>
    <w:rsid w:val="00F50529"/>
    <w:rsid w:val="00F523FF"/>
    <w:rsid w:val="00F5438B"/>
    <w:rsid w:val="00F57BCD"/>
    <w:rsid w:val="00F63D02"/>
    <w:rsid w:val="00F64486"/>
    <w:rsid w:val="00F72914"/>
    <w:rsid w:val="00F84331"/>
    <w:rsid w:val="00F92358"/>
    <w:rsid w:val="00F9682E"/>
    <w:rsid w:val="00FA5004"/>
    <w:rsid w:val="00FA5552"/>
    <w:rsid w:val="00FB71F6"/>
    <w:rsid w:val="00FC76AE"/>
    <w:rsid w:val="00FE0DBD"/>
    <w:rsid w:val="00FE3B28"/>
    <w:rsid w:val="00FF2E03"/>
    <w:rsid w:val="00FF3ACE"/>
    <w:rsid w:val="00FF3BDC"/>
    <w:rsid w:val="00FF6B2E"/>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E1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3C30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ub-Clause Paragraph,Section Header3"/>
    <w:basedOn w:val="Normal"/>
    <w:next w:val="Normal"/>
    <w:link w:val="Heading3Char"/>
    <w:qFormat/>
    <w:rsid w:val="008E6172"/>
    <w:pPr>
      <w:spacing w:after="200"/>
      <w:ind w:left="576"/>
      <w:jc w:val="both"/>
      <w:outlineLvl w:val="2"/>
    </w:pPr>
  </w:style>
  <w:style w:type="paragraph" w:styleId="Heading4">
    <w:name w:val="heading 4"/>
    <w:aliases w:val=" Sub-Clause Sub-paragraph"/>
    <w:basedOn w:val="Sub-ClauseText"/>
    <w:next w:val="Sub-ClauseText"/>
    <w:link w:val="Heading4Char"/>
    <w:qFormat/>
    <w:rsid w:val="008E6172"/>
    <w:pPr>
      <w:numPr>
        <w:ilvl w:val="3"/>
        <w:numId w:val="10"/>
      </w:numPr>
      <w:outlineLvl w:val="3"/>
    </w:pPr>
  </w:style>
  <w:style w:type="paragraph" w:styleId="Heading5">
    <w:name w:val="heading 5"/>
    <w:basedOn w:val="Normal"/>
    <w:next w:val="Normal"/>
    <w:link w:val="Heading5Char"/>
    <w:uiPriority w:val="9"/>
    <w:semiHidden/>
    <w:unhideWhenUsed/>
    <w:qFormat/>
    <w:rsid w:val="003C303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1">
    <w:name w:val="Head 2.1"/>
    <w:basedOn w:val="Normal"/>
    <w:rsid w:val="003D2E19"/>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3D2E19"/>
    <w:pPr>
      <w:tabs>
        <w:tab w:val="left" w:pos="360"/>
      </w:tabs>
      <w:suppressAutoHyphens/>
      <w:ind w:left="360" w:hanging="360"/>
    </w:pPr>
    <w:rPr>
      <w:b/>
    </w:rPr>
  </w:style>
  <w:style w:type="character" w:customStyle="1" w:styleId="Style1">
    <w:name w:val="Style1"/>
    <w:basedOn w:val="DefaultParagraphFont"/>
    <w:rsid w:val="003D2E19"/>
    <w:rPr>
      <w:rFonts w:ascii="Century Gothic" w:hAnsi="Century Gothic"/>
      <w:b/>
      <w:sz w:val="24"/>
    </w:rPr>
  </w:style>
  <w:style w:type="paragraph" w:styleId="BodyTextIndent">
    <w:name w:val="Body Text Indent"/>
    <w:basedOn w:val="Normal"/>
    <w:link w:val="BodyTextIndentChar"/>
    <w:rsid w:val="003D2E19"/>
    <w:pPr>
      <w:tabs>
        <w:tab w:val="left" w:pos="-1008"/>
        <w:tab w:val="left" w:pos="540"/>
      </w:tabs>
      <w:ind w:left="540" w:hanging="540"/>
      <w:jc w:val="both"/>
    </w:pPr>
  </w:style>
  <w:style w:type="character" w:customStyle="1" w:styleId="BodyTextIndentChar">
    <w:name w:val="Body Text Indent Char"/>
    <w:basedOn w:val="DefaultParagraphFont"/>
    <w:link w:val="BodyTextIndent"/>
    <w:rsid w:val="003D2E19"/>
    <w:rPr>
      <w:rFonts w:ascii="Times New Roman" w:eastAsia="Times New Roman" w:hAnsi="Times New Roman" w:cs="Times New Roman"/>
      <w:sz w:val="24"/>
      <w:szCs w:val="20"/>
    </w:rPr>
  </w:style>
  <w:style w:type="paragraph" w:customStyle="1" w:styleId="P3Header1-Clauses">
    <w:name w:val="P3 Header1-Clauses"/>
    <w:basedOn w:val="Normal"/>
    <w:rsid w:val="00AE130B"/>
    <w:pPr>
      <w:tabs>
        <w:tab w:val="left" w:pos="972"/>
        <w:tab w:val="num" w:pos="2160"/>
      </w:tabs>
      <w:spacing w:after="200"/>
      <w:ind w:left="2160" w:hanging="720"/>
      <w:jc w:val="both"/>
    </w:pPr>
    <w:rPr>
      <w:lang w:val="es-ES_tradnl"/>
    </w:rPr>
  </w:style>
  <w:style w:type="paragraph" w:customStyle="1" w:styleId="StyleHeader1-ClausesAfter0pt">
    <w:name w:val="Style Header 1 - Clauses + After:  0 pt"/>
    <w:basedOn w:val="Normal"/>
    <w:rsid w:val="00AE130B"/>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AE130B"/>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AE130B"/>
    <w:rPr>
      <w:rFonts w:ascii="Times New Roman" w:eastAsia="Times New Roman" w:hAnsi="Times New Roman" w:cs="Times New Roman"/>
      <w:b/>
      <w:bCs/>
      <w:sz w:val="24"/>
      <w:szCs w:val="20"/>
      <w:lang w:val="es-ES_tradnl"/>
    </w:rPr>
  </w:style>
  <w:style w:type="paragraph" w:styleId="Footer">
    <w:name w:val="footer"/>
    <w:basedOn w:val="Normal"/>
    <w:link w:val="FooterChar"/>
    <w:uiPriority w:val="99"/>
    <w:rsid w:val="00AE130B"/>
    <w:pPr>
      <w:tabs>
        <w:tab w:val="center" w:pos="4320"/>
        <w:tab w:val="right" w:pos="8640"/>
      </w:tabs>
    </w:pPr>
  </w:style>
  <w:style w:type="character" w:customStyle="1" w:styleId="FooterChar">
    <w:name w:val="Footer Char"/>
    <w:basedOn w:val="DefaultParagraphFont"/>
    <w:link w:val="Footer"/>
    <w:uiPriority w:val="99"/>
    <w:rsid w:val="00AE130B"/>
    <w:rPr>
      <w:rFonts w:ascii="Times New Roman" w:eastAsia="Times New Roman" w:hAnsi="Times New Roman" w:cs="Times New Roman"/>
      <w:sz w:val="24"/>
      <w:szCs w:val="20"/>
    </w:rPr>
  </w:style>
  <w:style w:type="paragraph" w:styleId="BlockText">
    <w:name w:val="Block Text"/>
    <w:basedOn w:val="Normal"/>
    <w:rsid w:val="00AE130B"/>
    <w:pPr>
      <w:tabs>
        <w:tab w:val="left" w:pos="720"/>
        <w:tab w:val="left" w:pos="1440"/>
      </w:tabs>
      <w:suppressAutoHyphens/>
      <w:ind w:left="1440" w:right="-72" w:hanging="1440"/>
      <w:jc w:val="both"/>
    </w:pPr>
  </w:style>
  <w:style w:type="table" w:styleId="TableGrid">
    <w:name w:val="Table Grid"/>
    <w:basedOn w:val="TableNormal"/>
    <w:uiPriority w:val="59"/>
    <w:rsid w:val="005303C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03CD"/>
    <w:pPr>
      <w:spacing w:after="200" w:line="276" w:lineRule="auto"/>
      <w:ind w:left="720"/>
      <w:contextualSpacing/>
    </w:pPr>
    <w:rPr>
      <w:rFonts w:asciiTheme="minorHAnsi" w:eastAsiaTheme="minorEastAsia" w:hAnsiTheme="minorHAnsi" w:cstheme="minorBidi"/>
      <w:sz w:val="22"/>
      <w:szCs w:val="22"/>
    </w:rPr>
  </w:style>
  <w:style w:type="character" w:customStyle="1" w:styleId="Heading3Char">
    <w:name w:val="Heading 3 Char"/>
    <w:aliases w:val="Sub-Clause Paragraph Char,Section Header3 Char"/>
    <w:basedOn w:val="DefaultParagraphFont"/>
    <w:link w:val="Heading3"/>
    <w:rsid w:val="008E6172"/>
    <w:rPr>
      <w:rFonts w:ascii="Times New Roman" w:eastAsia="Times New Roman" w:hAnsi="Times New Roman" w:cs="Times New Roman"/>
      <w:sz w:val="24"/>
      <w:szCs w:val="20"/>
    </w:rPr>
  </w:style>
  <w:style w:type="character" w:customStyle="1" w:styleId="Heading4Char">
    <w:name w:val="Heading 4 Char"/>
    <w:aliases w:val=" Sub-Clause Sub-paragraph Char"/>
    <w:basedOn w:val="DefaultParagraphFont"/>
    <w:link w:val="Heading4"/>
    <w:rsid w:val="008E6172"/>
    <w:rPr>
      <w:rFonts w:ascii="Times New Roman" w:eastAsia="Times New Roman" w:hAnsi="Times New Roman" w:cs="Times New Roman"/>
      <w:spacing w:val="-4"/>
      <w:sz w:val="24"/>
      <w:szCs w:val="20"/>
    </w:rPr>
  </w:style>
  <w:style w:type="paragraph" w:customStyle="1" w:styleId="Sub-ClauseText">
    <w:name w:val="Sub-Clause Text"/>
    <w:basedOn w:val="Normal"/>
    <w:rsid w:val="008E6172"/>
    <w:pPr>
      <w:spacing w:before="120" w:after="120"/>
      <w:jc w:val="both"/>
    </w:pPr>
    <w:rPr>
      <w:spacing w:val="-4"/>
    </w:rPr>
  </w:style>
  <w:style w:type="paragraph" w:customStyle="1" w:styleId="sec7-clauses">
    <w:name w:val="sec7-clauses"/>
    <w:basedOn w:val="Normal"/>
    <w:rsid w:val="008E6172"/>
    <w:pPr>
      <w:tabs>
        <w:tab w:val="num" w:pos="720"/>
      </w:tabs>
      <w:spacing w:before="120" w:after="120"/>
      <w:ind w:left="720" w:hanging="720"/>
    </w:pPr>
    <w:rPr>
      <w:b/>
    </w:rPr>
  </w:style>
  <w:style w:type="paragraph" w:customStyle="1" w:styleId="Part1">
    <w:name w:val="Part 1"/>
    <w:aliases w:val="2,3 Header 4"/>
    <w:basedOn w:val="Normal"/>
    <w:autoRedefine/>
    <w:rsid w:val="00DB7976"/>
    <w:pPr>
      <w:framePr w:hSpace="180" w:wrap="around" w:vAnchor="page" w:hAnchor="page" w:x="1" w:y="1354"/>
      <w:spacing w:before="240" w:after="240"/>
      <w:jc w:val="center"/>
    </w:pPr>
    <w:rPr>
      <w:b/>
      <w:sz w:val="28"/>
      <w:szCs w:val="28"/>
    </w:rPr>
  </w:style>
  <w:style w:type="paragraph" w:styleId="Subtitle">
    <w:name w:val="Subtitle"/>
    <w:basedOn w:val="Normal"/>
    <w:link w:val="SubtitleChar"/>
    <w:qFormat/>
    <w:rsid w:val="008E6172"/>
    <w:pPr>
      <w:jc w:val="center"/>
    </w:pPr>
    <w:rPr>
      <w:b/>
      <w:sz w:val="44"/>
    </w:rPr>
  </w:style>
  <w:style w:type="character" w:customStyle="1" w:styleId="SubtitleChar">
    <w:name w:val="Subtitle Char"/>
    <w:basedOn w:val="DefaultParagraphFont"/>
    <w:link w:val="Subtitle"/>
    <w:rsid w:val="008E6172"/>
    <w:rPr>
      <w:rFonts w:ascii="Times New Roman" w:eastAsia="Times New Roman" w:hAnsi="Times New Roman" w:cs="Times New Roman"/>
      <w:b/>
      <w:sz w:val="44"/>
      <w:szCs w:val="20"/>
    </w:rPr>
  </w:style>
  <w:style w:type="paragraph" w:styleId="BalloonText">
    <w:name w:val="Balloon Text"/>
    <w:basedOn w:val="Normal"/>
    <w:link w:val="BalloonTextChar"/>
    <w:uiPriority w:val="99"/>
    <w:semiHidden/>
    <w:unhideWhenUsed/>
    <w:rsid w:val="00364268"/>
    <w:rPr>
      <w:rFonts w:ascii="Tahoma" w:hAnsi="Tahoma" w:cs="Tahoma"/>
      <w:sz w:val="16"/>
      <w:szCs w:val="16"/>
    </w:rPr>
  </w:style>
  <w:style w:type="character" w:customStyle="1" w:styleId="BalloonTextChar">
    <w:name w:val="Balloon Text Char"/>
    <w:basedOn w:val="DefaultParagraphFont"/>
    <w:link w:val="BalloonText"/>
    <w:uiPriority w:val="99"/>
    <w:semiHidden/>
    <w:rsid w:val="00364268"/>
    <w:rPr>
      <w:rFonts w:ascii="Tahoma" w:eastAsia="Times New Roman" w:hAnsi="Tahoma" w:cs="Tahoma"/>
      <w:sz w:val="16"/>
      <w:szCs w:val="16"/>
    </w:rPr>
  </w:style>
  <w:style w:type="paragraph" w:customStyle="1" w:styleId="SectionVHeader">
    <w:name w:val="Section V. Header"/>
    <w:basedOn w:val="Normal"/>
    <w:rsid w:val="00364268"/>
    <w:pPr>
      <w:jc w:val="center"/>
    </w:pPr>
    <w:rPr>
      <w:b/>
      <w:sz w:val="36"/>
    </w:rPr>
  </w:style>
  <w:style w:type="paragraph" w:styleId="FootnoteText">
    <w:name w:val="footnote text"/>
    <w:basedOn w:val="Normal"/>
    <w:link w:val="FootnoteTextChar"/>
    <w:semiHidden/>
    <w:rsid w:val="00364268"/>
    <w:pPr>
      <w:jc w:val="both"/>
    </w:pPr>
    <w:rPr>
      <w:sz w:val="20"/>
    </w:rPr>
  </w:style>
  <w:style w:type="character" w:customStyle="1" w:styleId="FootnoteTextChar">
    <w:name w:val="Footnote Text Char"/>
    <w:basedOn w:val="DefaultParagraphFont"/>
    <w:link w:val="FootnoteText"/>
    <w:semiHidden/>
    <w:rsid w:val="00364268"/>
    <w:rPr>
      <w:rFonts w:ascii="Times New Roman" w:eastAsia="Times New Roman" w:hAnsi="Times New Roman" w:cs="Times New Roman"/>
      <w:sz w:val="20"/>
      <w:szCs w:val="20"/>
    </w:rPr>
  </w:style>
  <w:style w:type="character" w:styleId="FootnoteReference">
    <w:name w:val="footnote reference"/>
    <w:basedOn w:val="DefaultParagraphFont"/>
    <w:semiHidden/>
    <w:rsid w:val="00364268"/>
    <w:rPr>
      <w:vertAlign w:val="superscript"/>
    </w:rPr>
  </w:style>
  <w:style w:type="paragraph" w:customStyle="1" w:styleId="SectionIXHeader">
    <w:name w:val="Section IX Header"/>
    <w:basedOn w:val="Normal"/>
    <w:rsid w:val="00364268"/>
    <w:pPr>
      <w:spacing w:before="240" w:after="240"/>
      <w:jc w:val="center"/>
    </w:pPr>
    <w:rPr>
      <w:rFonts w:ascii="Times New Roman Bold" w:hAnsi="Times New Roman Bold"/>
      <w:b/>
      <w:sz w:val="36"/>
    </w:rPr>
  </w:style>
  <w:style w:type="paragraph" w:customStyle="1" w:styleId="Document1">
    <w:name w:val="Document 1"/>
    <w:rsid w:val="00364268"/>
    <w:pPr>
      <w:keepNext/>
      <w:keepLines/>
      <w:tabs>
        <w:tab w:val="left" w:pos="-720"/>
      </w:tabs>
      <w:suppressAutoHyphens/>
      <w:spacing w:after="0" w:line="240" w:lineRule="auto"/>
    </w:pPr>
    <w:rPr>
      <w:rFonts w:ascii="Courier" w:eastAsia="Times New Roman" w:hAnsi="Courier" w:cs="Times New Roman"/>
      <w:sz w:val="24"/>
      <w:szCs w:val="20"/>
    </w:rPr>
  </w:style>
  <w:style w:type="paragraph" w:styleId="Header">
    <w:name w:val="header"/>
    <w:basedOn w:val="Normal"/>
    <w:link w:val="HeaderChar"/>
    <w:uiPriority w:val="99"/>
    <w:unhideWhenUsed/>
    <w:rsid w:val="003156B4"/>
    <w:pPr>
      <w:tabs>
        <w:tab w:val="center" w:pos="4680"/>
        <w:tab w:val="right" w:pos="9360"/>
      </w:tabs>
    </w:pPr>
  </w:style>
  <w:style w:type="character" w:customStyle="1" w:styleId="HeaderChar">
    <w:name w:val="Header Char"/>
    <w:basedOn w:val="DefaultParagraphFont"/>
    <w:link w:val="Header"/>
    <w:uiPriority w:val="99"/>
    <w:rsid w:val="003156B4"/>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00BA1"/>
    <w:rPr>
      <w:color w:val="0000FF" w:themeColor="hyperlink"/>
      <w:u w:val="single"/>
    </w:rPr>
  </w:style>
  <w:style w:type="character" w:customStyle="1" w:styleId="Heading2Char">
    <w:name w:val="Heading 2 Char"/>
    <w:basedOn w:val="DefaultParagraphFont"/>
    <w:link w:val="Heading2"/>
    <w:uiPriority w:val="9"/>
    <w:semiHidden/>
    <w:rsid w:val="003C303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3C303A"/>
    <w:rPr>
      <w:rFonts w:asciiTheme="majorHAnsi" w:eastAsiaTheme="majorEastAsia" w:hAnsiTheme="majorHAnsi" w:cstheme="majorBidi"/>
      <w:color w:val="243F60" w:themeColor="accent1" w:themeShade="7F"/>
      <w:sz w:val="24"/>
      <w:szCs w:val="20"/>
    </w:rPr>
  </w:style>
  <w:style w:type="paragraph" w:styleId="Title">
    <w:name w:val="Title"/>
    <w:basedOn w:val="Normal"/>
    <w:link w:val="TitleChar"/>
    <w:qFormat/>
    <w:rsid w:val="003C303A"/>
    <w:pPr>
      <w:jc w:val="center"/>
    </w:pPr>
    <w:rPr>
      <w:b/>
      <w:bCs/>
      <w:sz w:val="28"/>
      <w:szCs w:val="24"/>
      <w:u w:val="single"/>
    </w:rPr>
  </w:style>
  <w:style w:type="character" w:customStyle="1" w:styleId="TitleChar">
    <w:name w:val="Title Char"/>
    <w:basedOn w:val="DefaultParagraphFont"/>
    <w:link w:val="Title"/>
    <w:rsid w:val="003C303A"/>
    <w:rPr>
      <w:rFonts w:ascii="Times New Roman" w:eastAsia="Times New Roman" w:hAnsi="Times New Roman" w:cs="Times New Roman"/>
      <w:b/>
      <w:bCs/>
      <w:sz w:val="28"/>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E1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3C30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ub-Clause Paragraph,Section Header3"/>
    <w:basedOn w:val="Normal"/>
    <w:next w:val="Normal"/>
    <w:link w:val="Heading3Char"/>
    <w:qFormat/>
    <w:rsid w:val="008E6172"/>
    <w:pPr>
      <w:spacing w:after="200"/>
      <w:ind w:left="576"/>
      <w:jc w:val="both"/>
      <w:outlineLvl w:val="2"/>
    </w:pPr>
  </w:style>
  <w:style w:type="paragraph" w:styleId="Heading4">
    <w:name w:val="heading 4"/>
    <w:aliases w:val=" Sub-Clause Sub-paragraph"/>
    <w:basedOn w:val="Sub-ClauseText"/>
    <w:next w:val="Sub-ClauseText"/>
    <w:link w:val="Heading4Char"/>
    <w:qFormat/>
    <w:rsid w:val="008E6172"/>
    <w:pPr>
      <w:numPr>
        <w:ilvl w:val="3"/>
        <w:numId w:val="10"/>
      </w:numPr>
      <w:outlineLvl w:val="3"/>
    </w:pPr>
  </w:style>
  <w:style w:type="paragraph" w:styleId="Heading5">
    <w:name w:val="heading 5"/>
    <w:basedOn w:val="Normal"/>
    <w:next w:val="Normal"/>
    <w:link w:val="Heading5Char"/>
    <w:uiPriority w:val="9"/>
    <w:semiHidden/>
    <w:unhideWhenUsed/>
    <w:qFormat/>
    <w:rsid w:val="003C303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1">
    <w:name w:val="Head 2.1"/>
    <w:basedOn w:val="Normal"/>
    <w:rsid w:val="003D2E19"/>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3D2E19"/>
    <w:pPr>
      <w:tabs>
        <w:tab w:val="left" w:pos="360"/>
      </w:tabs>
      <w:suppressAutoHyphens/>
      <w:ind w:left="360" w:hanging="360"/>
    </w:pPr>
    <w:rPr>
      <w:b/>
    </w:rPr>
  </w:style>
  <w:style w:type="character" w:customStyle="1" w:styleId="Style1">
    <w:name w:val="Style1"/>
    <w:basedOn w:val="DefaultParagraphFont"/>
    <w:rsid w:val="003D2E19"/>
    <w:rPr>
      <w:rFonts w:ascii="Century Gothic" w:hAnsi="Century Gothic"/>
      <w:b/>
      <w:sz w:val="24"/>
    </w:rPr>
  </w:style>
  <w:style w:type="paragraph" w:styleId="BodyTextIndent">
    <w:name w:val="Body Text Indent"/>
    <w:basedOn w:val="Normal"/>
    <w:link w:val="BodyTextIndentChar"/>
    <w:rsid w:val="003D2E19"/>
    <w:pPr>
      <w:tabs>
        <w:tab w:val="left" w:pos="-1008"/>
        <w:tab w:val="left" w:pos="540"/>
      </w:tabs>
      <w:ind w:left="540" w:hanging="540"/>
      <w:jc w:val="both"/>
    </w:pPr>
  </w:style>
  <w:style w:type="character" w:customStyle="1" w:styleId="BodyTextIndentChar">
    <w:name w:val="Body Text Indent Char"/>
    <w:basedOn w:val="DefaultParagraphFont"/>
    <w:link w:val="BodyTextIndent"/>
    <w:rsid w:val="003D2E19"/>
    <w:rPr>
      <w:rFonts w:ascii="Times New Roman" w:eastAsia="Times New Roman" w:hAnsi="Times New Roman" w:cs="Times New Roman"/>
      <w:sz w:val="24"/>
      <w:szCs w:val="20"/>
    </w:rPr>
  </w:style>
  <w:style w:type="paragraph" w:customStyle="1" w:styleId="P3Header1-Clauses">
    <w:name w:val="P3 Header1-Clauses"/>
    <w:basedOn w:val="Normal"/>
    <w:rsid w:val="00AE130B"/>
    <w:pPr>
      <w:tabs>
        <w:tab w:val="left" w:pos="972"/>
        <w:tab w:val="num" w:pos="2160"/>
      </w:tabs>
      <w:spacing w:after="200"/>
      <w:ind w:left="2160" w:hanging="720"/>
      <w:jc w:val="both"/>
    </w:pPr>
    <w:rPr>
      <w:lang w:val="es-ES_tradnl"/>
    </w:rPr>
  </w:style>
  <w:style w:type="paragraph" w:customStyle="1" w:styleId="StyleHeader1-ClausesAfter0pt">
    <w:name w:val="Style Header 1 - Clauses + After:  0 pt"/>
    <w:basedOn w:val="Normal"/>
    <w:rsid w:val="00AE130B"/>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AE130B"/>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AE130B"/>
    <w:rPr>
      <w:rFonts w:ascii="Times New Roman" w:eastAsia="Times New Roman" w:hAnsi="Times New Roman" w:cs="Times New Roman"/>
      <w:b/>
      <w:bCs/>
      <w:sz w:val="24"/>
      <w:szCs w:val="20"/>
      <w:lang w:val="es-ES_tradnl"/>
    </w:rPr>
  </w:style>
  <w:style w:type="paragraph" w:styleId="Footer">
    <w:name w:val="footer"/>
    <w:basedOn w:val="Normal"/>
    <w:link w:val="FooterChar"/>
    <w:uiPriority w:val="99"/>
    <w:rsid w:val="00AE130B"/>
    <w:pPr>
      <w:tabs>
        <w:tab w:val="center" w:pos="4320"/>
        <w:tab w:val="right" w:pos="8640"/>
      </w:tabs>
    </w:pPr>
  </w:style>
  <w:style w:type="character" w:customStyle="1" w:styleId="FooterChar">
    <w:name w:val="Footer Char"/>
    <w:basedOn w:val="DefaultParagraphFont"/>
    <w:link w:val="Footer"/>
    <w:uiPriority w:val="99"/>
    <w:rsid w:val="00AE130B"/>
    <w:rPr>
      <w:rFonts w:ascii="Times New Roman" w:eastAsia="Times New Roman" w:hAnsi="Times New Roman" w:cs="Times New Roman"/>
      <w:sz w:val="24"/>
      <w:szCs w:val="20"/>
    </w:rPr>
  </w:style>
  <w:style w:type="paragraph" w:styleId="BlockText">
    <w:name w:val="Block Text"/>
    <w:basedOn w:val="Normal"/>
    <w:rsid w:val="00AE130B"/>
    <w:pPr>
      <w:tabs>
        <w:tab w:val="left" w:pos="720"/>
        <w:tab w:val="left" w:pos="1440"/>
      </w:tabs>
      <w:suppressAutoHyphens/>
      <w:ind w:left="1440" w:right="-72" w:hanging="1440"/>
      <w:jc w:val="both"/>
    </w:pPr>
  </w:style>
  <w:style w:type="table" w:styleId="TableGrid">
    <w:name w:val="Table Grid"/>
    <w:basedOn w:val="TableNormal"/>
    <w:uiPriority w:val="59"/>
    <w:rsid w:val="005303C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03CD"/>
    <w:pPr>
      <w:spacing w:after="200" w:line="276" w:lineRule="auto"/>
      <w:ind w:left="720"/>
      <w:contextualSpacing/>
    </w:pPr>
    <w:rPr>
      <w:rFonts w:asciiTheme="minorHAnsi" w:eastAsiaTheme="minorEastAsia" w:hAnsiTheme="minorHAnsi" w:cstheme="minorBidi"/>
      <w:sz w:val="22"/>
      <w:szCs w:val="22"/>
    </w:rPr>
  </w:style>
  <w:style w:type="character" w:customStyle="1" w:styleId="Heading3Char">
    <w:name w:val="Heading 3 Char"/>
    <w:aliases w:val="Sub-Clause Paragraph Char,Section Header3 Char"/>
    <w:basedOn w:val="DefaultParagraphFont"/>
    <w:link w:val="Heading3"/>
    <w:rsid w:val="008E6172"/>
    <w:rPr>
      <w:rFonts w:ascii="Times New Roman" w:eastAsia="Times New Roman" w:hAnsi="Times New Roman" w:cs="Times New Roman"/>
      <w:sz w:val="24"/>
      <w:szCs w:val="20"/>
    </w:rPr>
  </w:style>
  <w:style w:type="character" w:customStyle="1" w:styleId="Heading4Char">
    <w:name w:val="Heading 4 Char"/>
    <w:aliases w:val=" Sub-Clause Sub-paragraph Char"/>
    <w:basedOn w:val="DefaultParagraphFont"/>
    <w:link w:val="Heading4"/>
    <w:rsid w:val="008E6172"/>
    <w:rPr>
      <w:rFonts w:ascii="Times New Roman" w:eastAsia="Times New Roman" w:hAnsi="Times New Roman" w:cs="Times New Roman"/>
      <w:spacing w:val="-4"/>
      <w:sz w:val="24"/>
      <w:szCs w:val="20"/>
    </w:rPr>
  </w:style>
  <w:style w:type="paragraph" w:customStyle="1" w:styleId="Sub-ClauseText">
    <w:name w:val="Sub-Clause Text"/>
    <w:basedOn w:val="Normal"/>
    <w:rsid w:val="008E6172"/>
    <w:pPr>
      <w:spacing w:before="120" w:after="120"/>
      <w:jc w:val="both"/>
    </w:pPr>
    <w:rPr>
      <w:spacing w:val="-4"/>
    </w:rPr>
  </w:style>
  <w:style w:type="paragraph" w:customStyle="1" w:styleId="sec7-clauses">
    <w:name w:val="sec7-clauses"/>
    <w:basedOn w:val="Normal"/>
    <w:rsid w:val="008E6172"/>
    <w:pPr>
      <w:tabs>
        <w:tab w:val="num" w:pos="720"/>
      </w:tabs>
      <w:spacing w:before="120" w:after="120"/>
      <w:ind w:left="720" w:hanging="720"/>
    </w:pPr>
    <w:rPr>
      <w:b/>
    </w:rPr>
  </w:style>
  <w:style w:type="paragraph" w:customStyle="1" w:styleId="Part1">
    <w:name w:val="Part 1"/>
    <w:aliases w:val="2,3 Header 4"/>
    <w:basedOn w:val="Normal"/>
    <w:autoRedefine/>
    <w:rsid w:val="00DB7976"/>
    <w:pPr>
      <w:framePr w:hSpace="180" w:wrap="around" w:vAnchor="page" w:hAnchor="page" w:x="1" w:y="1354"/>
      <w:spacing w:before="240" w:after="240"/>
      <w:jc w:val="center"/>
    </w:pPr>
    <w:rPr>
      <w:b/>
      <w:sz w:val="28"/>
      <w:szCs w:val="28"/>
    </w:rPr>
  </w:style>
  <w:style w:type="paragraph" w:styleId="Subtitle">
    <w:name w:val="Subtitle"/>
    <w:basedOn w:val="Normal"/>
    <w:link w:val="SubtitleChar"/>
    <w:qFormat/>
    <w:rsid w:val="008E6172"/>
    <w:pPr>
      <w:jc w:val="center"/>
    </w:pPr>
    <w:rPr>
      <w:b/>
      <w:sz w:val="44"/>
    </w:rPr>
  </w:style>
  <w:style w:type="character" w:customStyle="1" w:styleId="SubtitleChar">
    <w:name w:val="Subtitle Char"/>
    <w:basedOn w:val="DefaultParagraphFont"/>
    <w:link w:val="Subtitle"/>
    <w:rsid w:val="008E6172"/>
    <w:rPr>
      <w:rFonts w:ascii="Times New Roman" w:eastAsia="Times New Roman" w:hAnsi="Times New Roman" w:cs="Times New Roman"/>
      <w:b/>
      <w:sz w:val="44"/>
      <w:szCs w:val="20"/>
    </w:rPr>
  </w:style>
  <w:style w:type="paragraph" w:styleId="BalloonText">
    <w:name w:val="Balloon Text"/>
    <w:basedOn w:val="Normal"/>
    <w:link w:val="BalloonTextChar"/>
    <w:uiPriority w:val="99"/>
    <w:semiHidden/>
    <w:unhideWhenUsed/>
    <w:rsid w:val="00364268"/>
    <w:rPr>
      <w:rFonts w:ascii="Tahoma" w:hAnsi="Tahoma" w:cs="Tahoma"/>
      <w:sz w:val="16"/>
      <w:szCs w:val="16"/>
    </w:rPr>
  </w:style>
  <w:style w:type="character" w:customStyle="1" w:styleId="BalloonTextChar">
    <w:name w:val="Balloon Text Char"/>
    <w:basedOn w:val="DefaultParagraphFont"/>
    <w:link w:val="BalloonText"/>
    <w:uiPriority w:val="99"/>
    <w:semiHidden/>
    <w:rsid w:val="00364268"/>
    <w:rPr>
      <w:rFonts w:ascii="Tahoma" w:eastAsia="Times New Roman" w:hAnsi="Tahoma" w:cs="Tahoma"/>
      <w:sz w:val="16"/>
      <w:szCs w:val="16"/>
    </w:rPr>
  </w:style>
  <w:style w:type="paragraph" w:customStyle="1" w:styleId="SectionVHeader">
    <w:name w:val="Section V. Header"/>
    <w:basedOn w:val="Normal"/>
    <w:rsid w:val="00364268"/>
    <w:pPr>
      <w:jc w:val="center"/>
    </w:pPr>
    <w:rPr>
      <w:b/>
      <w:sz w:val="36"/>
    </w:rPr>
  </w:style>
  <w:style w:type="paragraph" w:styleId="FootnoteText">
    <w:name w:val="footnote text"/>
    <w:basedOn w:val="Normal"/>
    <w:link w:val="FootnoteTextChar"/>
    <w:semiHidden/>
    <w:rsid w:val="00364268"/>
    <w:pPr>
      <w:jc w:val="both"/>
    </w:pPr>
    <w:rPr>
      <w:sz w:val="20"/>
    </w:rPr>
  </w:style>
  <w:style w:type="character" w:customStyle="1" w:styleId="FootnoteTextChar">
    <w:name w:val="Footnote Text Char"/>
    <w:basedOn w:val="DefaultParagraphFont"/>
    <w:link w:val="FootnoteText"/>
    <w:semiHidden/>
    <w:rsid w:val="00364268"/>
    <w:rPr>
      <w:rFonts w:ascii="Times New Roman" w:eastAsia="Times New Roman" w:hAnsi="Times New Roman" w:cs="Times New Roman"/>
      <w:sz w:val="20"/>
      <w:szCs w:val="20"/>
    </w:rPr>
  </w:style>
  <w:style w:type="character" w:styleId="FootnoteReference">
    <w:name w:val="footnote reference"/>
    <w:basedOn w:val="DefaultParagraphFont"/>
    <w:semiHidden/>
    <w:rsid w:val="00364268"/>
    <w:rPr>
      <w:vertAlign w:val="superscript"/>
    </w:rPr>
  </w:style>
  <w:style w:type="paragraph" w:customStyle="1" w:styleId="SectionIXHeader">
    <w:name w:val="Section IX Header"/>
    <w:basedOn w:val="Normal"/>
    <w:rsid w:val="00364268"/>
    <w:pPr>
      <w:spacing w:before="240" w:after="240"/>
      <w:jc w:val="center"/>
    </w:pPr>
    <w:rPr>
      <w:rFonts w:ascii="Times New Roman Bold" w:hAnsi="Times New Roman Bold"/>
      <w:b/>
      <w:sz w:val="36"/>
    </w:rPr>
  </w:style>
  <w:style w:type="paragraph" w:customStyle="1" w:styleId="Document1">
    <w:name w:val="Document 1"/>
    <w:rsid w:val="00364268"/>
    <w:pPr>
      <w:keepNext/>
      <w:keepLines/>
      <w:tabs>
        <w:tab w:val="left" w:pos="-720"/>
      </w:tabs>
      <w:suppressAutoHyphens/>
      <w:spacing w:after="0" w:line="240" w:lineRule="auto"/>
    </w:pPr>
    <w:rPr>
      <w:rFonts w:ascii="Courier" w:eastAsia="Times New Roman" w:hAnsi="Courier" w:cs="Times New Roman"/>
      <w:sz w:val="24"/>
      <w:szCs w:val="20"/>
    </w:rPr>
  </w:style>
  <w:style w:type="paragraph" w:styleId="Header">
    <w:name w:val="header"/>
    <w:basedOn w:val="Normal"/>
    <w:link w:val="HeaderChar"/>
    <w:uiPriority w:val="99"/>
    <w:unhideWhenUsed/>
    <w:rsid w:val="003156B4"/>
    <w:pPr>
      <w:tabs>
        <w:tab w:val="center" w:pos="4680"/>
        <w:tab w:val="right" w:pos="9360"/>
      </w:tabs>
    </w:pPr>
  </w:style>
  <w:style w:type="character" w:customStyle="1" w:styleId="HeaderChar">
    <w:name w:val="Header Char"/>
    <w:basedOn w:val="DefaultParagraphFont"/>
    <w:link w:val="Header"/>
    <w:uiPriority w:val="99"/>
    <w:rsid w:val="003156B4"/>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00BA1"/>
    <w:rPr>
      <w:color w:val="0000FF" w:themeColor="hyperlink"/>
      <w:u w:val="single"/>
    </w:rPr>
  </w:style>
  <w:style w:type="character" w:customStyle="1" w:styleId="Heading2Char">
    <w:name w:val="Heading 2 Char"/>
    <w:basedOn w:val="DefaultParagraphFont"/>
    <w:link w:val="Heading2"/>
    <w:uiPriority w:val="9"/>
    <w:semiHidden/>
    <w:rsid w:val="003C303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3C303A"/>
    <w:rPr>
      <w:rFonts w:asciiTheme="majorHAnsi" w:eastAsiaTheme="majorEastAsia" w:hAnsiTheme="majorHAnsi" w:cstheme="majorBidi"/>
      <w:color w:val="243F60" w:themeColor="accent1" w:themeShade="7F"/>
      <w:sz w:val="24"/>
      <w:szCs w:val="20"/>
    </w:rPr>
  </w:style>
  <w:style w:type="paragraph" w:styleId="Title">
    <w:name w:val="Title"/>
    <w:basedOn w:val="Normal"/>
    <w:link w:val="TitleChar"/>
    <w:qFormat/>
    <w:rsid w:val="003C303A"/>
    <w:pPr>
      <w:jc w:val="center"/>
    </w:pPr>
    <w:rPr>
      <w:b/>
      <w:bCs/>
      <w:sz w:val="28"/>
      <w:szCs w:val="24"/>
      <w:u w:val="single"/>
    </w:rPr>
  </w:style>
  <w:style w:type="character" w:customStyle="1" w:styleId="TitleChar">
    <w:name w:val="Title Char"/>
    <w:basedOn w:val="DefaultParagraphFont"/>
    <w:link w:val="Title"/>
    <w:rsid w:val="003C303A"/>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9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D5E4A-B7B0-4DDA-91DF-AB9D4303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10324</Words>
  <Characters>58853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cp:lastPrinted>2020-04-30T09:40:00Z</cp:lastPrinted>
  <dcterms:created xsi:type="dcterms:W3CDTF">2020-05-02T01:20:00Z</dcterms:created>
  <dcterms:modified xsi:type="dcterms:W3CDTF">2020-05-02T01:32:00Z</dcterms:modified>
</cp:coreProperties>
</file>